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445" w:rsidRDefault="00E02445">
      <w:pPr>
        <w:pStyle w:val="newncpi0"/>
        <w:jc w:val="center"/>
      </w:pPr>
      <w:r>
        <w:rPr>
          <w:rStyle w:val="name"/>
        </w:rPr>
        <w:t>ЗАКОН РЕСПУБЛИКИ БЕЛАРУСЬ</w:t>
      </w:r>
    </w:p>
    <w:p w:rsidR="00E02445" w:rsidRDefault="00E02445">
      <w:pPr>
        <w:pStyle w:val="newncpi"/>
        <w:ind w:firstLine="0"/>
        <w:jc w:val="center"/>
      </w:pPr>
      <w:r>
        <w:rPr>
          <w:rStyle w:val="datepr"/>
        </w:rPr>
        <w:t>6 января 2009 г.</w:t>
      </w:r>
      <w:r>
        <w:rPr>
          <w:rStyle w:val="number"/>
        </w:rPr>
        <w:t xml:space="preserve"> № 9-З</w:t>
      </w:r>
    </w:p>
    <w:p w:rsidR="00E02445" w:rsidRDefault="00E02445">
      <w:pPr>
        <w:pStyle w:val="title"/>
      </w:pPr>
      <w:r>
        <w:t>О социальной защите граждан, пострадавших от катастрофы на Чернобыльской АЭС, других радиационных аварий</w:t>
      </w:r>
    </w:p>
    <w:p w:rsidR="00E02445" w:rsidRDefault="00E02445">
      <w:pPr>
        <w:pStyle w:val="prinodobren"/>
      </w:pPr>
      <w:r>
        <w:t>Принят Палатой представителей 12 декабря 2008 года</w:t>
      </w:r>
      <w:r>
        <w:br/>
        <w:t>Одобрен Советом Республики 19 декабря 2008 года</w:t>
      </w:r>
    </w:p>
    <w:p w:rsidR="00E02445" w:rsidRDefault="00E02445">
      <w:pPr>
        <w:pStyle w:val="changei"/>
      </w:pPr>
      <w:r>
        <w:t>Изменения и дополнения:</w:t>
      </w:r>
    </w:p>
    <w:p w:rsidR="00E02445" w:rsidRDefault="00E02445">
      <w:pPr>
        <w:pStyle w:val="changeadd"/>
      </w:pPr>
      <w:r>
        <w:t>Закон Республики Беларусь от 27 декабря 2010 г. № 224-З (Национальный реестр правовых актов Республики Беларусь, 2011 г., № 4, 2/1776) &lt;H11000224&gt;;</w:t>
      </w:r>
    </w:p>
    <w:p w:rsidR="00E02445" w:rsidRDefault="00E02445">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E02445" w:rsidRDefault="00E02445">
      <w:pPr>
        <w:pStyle w:val="changeadd"/>
      </w:pPr>
      <w:r>
        <w:t>Закон Республики Беларусь от 22 декабря 2011 г. № 328-З (Национальный реестр правовых актов Республики Беларусь, 2012 г., № 2, 2/1880) &lt;H11100328&gt;;</w:t>
      </w:r>
    </w:p>
    <w:p w:rsidR="00E02445" w:rsidRDefault="00E02445">
      <w:pPr>
        <w:pStyle w:val="changeadd"/>
      </w:pPr>
      <w:r>
        <w:t>Закон Республики Беларусь от 4 января 2014 г. № 106-З (Национальный правовой Интернет-портал Республики Беларусь, 11.01.2014, 2/2104) &lt;H11400106&gt;;</w:t>
      </w:r>
    </w:p>
    <w:p w:rsidR="00E02445" w:rsidRDefault="00E02445">
      <w:pPr>
        <w:pStyle w:val="changeadd"/>
      </w:pPr>
      <w:r>
        <w:t>Закон Республики Беларусь от 14 июля 2014 г. № 190-З (Национальный правовой Интернет-портал Республики Беларусь, 18.07.2014, 2/2188) &lt;H11400190&gt;;</w:t>
      </w:r>
    </w:p>
    <w:p w:rsidR="00E02445" w:rsidRDefault="00E02445">
      <w:pPr>
        <w:pStyle w:val="changeadd"/>
      </w:pPr>
      <w:r>
        <w:t>Закон Республики Беларусь от 9 января 2017 г. № 14-З (Национальный правовой Интернет-портал Республики Беларусь, 12.01.2017, 2/2452) &lt;H11700014&gt;;</w:t>
      </w:r>
    </w:p>
    <w:p w:rsidR="00E02445" w:rsidRDefault="00E02445">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E02445" w:rsidRDefault="00E02445">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E02445" w:rsidRDefault="00E02445">
      <w:pPr>
        <w:pStyle w:val="newncpi"/>
      </w:pPr>
      <w:r>
        <w:t> </w:t>
      </w:r>
    </w:p>
    <w:p w:rsidR="00E02445" w:rsidRDefault="00E02445">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E02445" w:rsidRDefault="00E02445">
      <w:pPr>
        <w:pStyle w:val="chapter"/>
      </w:pPr>
      <w:r>
        <w:t>ГЛАВА 1</w:t>
      </w:r>
      <w:r>
        <w:br/>
        <w:t>ОБЩИЕ ПОЛОЖЕНИЯ</w:t>
      </w:r>
    </w:p>
    <w:p w:rsidR="00E02445" w:rsidRDefault="00E02445">
      <w:pPr>
        <w:pStyle w:val="article"/>
      </w:pPr>
      <w:r>
        <w:t>Статья 1. Основные термины, используемые в настоящем Законе, и их определения</w:t>
      </w:r>
    </w:p>
    <w:p w:rsidR="00E02445" w:rsidRDefault="00E02445">
      <w:pPr>
        <w:pStyle w:val="newncpi"/>
      </w:pPr>
      <w:r>
        <w:lastRenderedPageBreak/>
        <w:t>Для целей настоящего Закона используются следующие основные термины и их определения:</w:t>
      </w:r>
    </w:p>
    <w:p w:rsidR="00E02445" w:rsidRDefault="00E02445">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E02445" w:rsidRDefault="00E02445">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E02445" w:rsidRDefault="00E02445">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E02445" w:rsidRDefault="00E02445">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E02445" w:rsidRDefault="00E02445">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E02445" w:rsidRDefault="00E02445">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E02445" w:rsidRDefault="00E02445">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w:t>
      </w:r>
    </w:p>
    <w:p w:rsidR="00E02445" w:rsidRDefault="00E02445">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льгота предоставляется по его выбору по одному из оснований.</w:t>
      </w:r>
    </w:p>
    <w:p w:rsidR="00E02445" w:rsidRDefault="00E02445">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гарантируется государством.</w:t>
      </w:r>
    </w:p>
    <w:p w:rsidR="00E02445" w:rsidRDefault="00E02445">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E02445" w:rsidRDefault="00E02445">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E02445" w:rsidRDefault="00E02445">
      <w:pPr>
        <w:pStyle w:val="article"/>
      </w:pPr>
      <w:r>
        <w:t>Статья 4. Финансирование расходов, связанных с реализацией настоящего Закона</w:t>
      </w:r>
    </w:p>
    <w:p w:rsidR="00E02445" w:rsidRDefault="00E02445">
      <w:pPr>
        <w:pStyle w:val="newncpi"/>
      </w:pPr>
      <w:r>
        <w:lastRenderedPageBreak/>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E02445" w:rsidRDefault="00E02445">
      <w:pPr>
        <w:pStyle w:val="article"/>
      </w:pPr>
      <w:r>
        <w:t>Статья 5. Критерии ограничения трудовой деятельности и проживания населения на территории радиоактивного загрязнения</w:t>
      </w:r>
    </w:p>
    <w:p w:rsidR="00E02445" w:rsidRDefault="00E02445">
      <w:pPr>
        <w:pStyle w:val="point"/>
      </w:pPr>
      <w:r>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E02445" w:rsidRDefault="00E02445">
      <w:pPr>
        <w:pStyle w:val="point"/>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E02445" w:rsidRDefault="00E02445">
      <w:pPr>
        <w:pStyle w:val="point"/>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E02445" w:rsidRDefault="00E02445">
      <w:pPr>
        <w:pStyle w:val="point"/>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E02445" w:rsidRDefault="00E02445">
      <w:pPr>
        <w:pStyle w:val="article"/>
      </w:pPr>
      <w:r>
        <w:t>Статья 6. Зоны радиоактивного загрязнения</w:t>
      </w:r>
    </w:p>
    <w:p w:rsidR="00E02445" w:rsidRDefault="00E02445">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 № 385-З «О правовом режиме территорий, подвергшихся радиоактивному загрязнению в результате катастрофы на Чернобыльской АЭС».</w:t>
      </w:r>
    </w:p>
    <w:p w:rsidR="00E02445" w:rsidRDefault="00E02445">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E02445" w:rsidRDefault="00E02445">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E02445" w:rsidRDefault="00E02445">
      <w:pPr>
        <w:pStyle w:val="article"/>
      </w:pPr>
      <w:r>
        <w:t>Статья 8. Условия реэвакуации населения</w:t>
      </w:r>
    </w:p>
    <w:p w:rsidR="00E02445" w:rsidRDefault="00E02445">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E02445" w:rsidRDefault="00E02445">
      <w:pPr>
        <w:pStyle w:val="article"/>
      </w:pPr>
      <w:r>
        <w:t>Статья 9. Исключена.</w:t>
      </w:r>
    </w:p>
    <w:p w:rsidR="00E02445" w:rsidRDefault="00E02445">
      <w:pPr>
        <w:pStyle w:val="article"/>
      </w:pPr>
      <w:r>
        <w:t>Статья 10. Документы, подтверждающие право на льготы, установленные настоящим Законом</w:t>
      </w:r>
    </w:p>
    <w:p w:rsidR="00E02445" w:rsidRDefault="00E02445">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E02445" w:rsidRDefault="00E02445">
      <w:pPr>
        <w:pStyle w:val="point"/>
      </w:pPr>
      <w:r>
        <w:lastRenderedPageBreak/>
        <w:t>2. Форма удостоверения утверждается Советом Министров Республики Беларусь.</w:t>
      </w:r>
    </w:p>
    <w:p w:rsidR="00E02445" w:rsidRDefault="00E02445">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E02445" w:rsidRDefault="00E02445">
      <w:pPr>
        <w:pStyle w:val="point"/>
      </w:pPr>
      <w:r>
        <w:t>4. При выявлении неправомерности выдачи (получения) удостоверений органы (организации), выдавшие эти удостоверения, изымают их.</w:t>
      </w:r>
    </w:p>
    <w:p w:rsidR="00E02445" w:rsidRDefault="00E02445">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w:t>
      </w:r>
    </w:p>
    <w:p w:rsidR="00E02445" w:rsidRDefault="00E02445">
      <w:pPr>
        <w:pStyle w:val="article"/>
      </w:pPr>
      <w:r>
        <w:t>Статья 11. Условия и порядок прекращения и приостановления права на льготы, установленные настоящим Законом</w:t>
      </w:r>
    </w:p>
    <w:p w:rsidR="00E02445" w:rsidRDefault="00E02445">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02445" w:rsidRDefault="00E02445">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02445" w:rsidRDefault="00E02445">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E02445" w:rsidRDefault="00E02445">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E02445" w:rsidRDefault="00E02445">
      <w:pPr>
        <w:pStyle w:val="chapter"/>
      </w:pPr>
      <w:r>
        <w:t>ГЛАВА 2</w:t>
      </w:r>
      <w:r>
        <w:br/>
        <w:t>СТАТУС ГРАЖДАН, ПОСТРАДАВШИХ ОТ КАТАСТРОФЫ НА ЧЕРНОБЫЛЬСКОЙ АЭС, ДРУГИХ РАДИАЦИОННЫХ АВАРИЙ</w:t>
      </w:r>
    </w:p>
    <w:p w:rsidR="00E02445" w:rsidRDefault="00E02445">
      <w:pPr>
        <w:pStyle w:val="article"/>
      </w:pPr>
      <w:r>
        <w:t>Статья 12. Категории граждан, пострадавших от катастрофы на Чернобыльской АЭС, других радиационных аварий</w:t>
      </w:r>
    </w:p>
    <w:p w:rsidR="00E02445" w:rsidRDefault="00E02445">
      <w:pPr>
        <w:pStyle w:val="newncpi"/>
      </w:pPr>
      <w:r>
        <w:t>К гражданам, пострадавшим от катастрофы на Чернобыльской АЭС, других радиационных аварий, относятся:</w:t>
      </w:r>
    </w:p>
    <w:p w:rsidR="00E02445" w:rsidRDefault="00E02445">
      <w:pPr>
        <w:pStyle w:val="newncpi"/>
      </w:pPr>
      <w:r>
        <w:t>участники ликвидации последствий катастрофы на Чернобыльской АЭС, других радиационных аварий;</w:t>
      </w:r>
    </w:p>
    <w:p w:rsidR="00E02445" w:rsidRDefault="00E02445">
      <w:pPr>
        <w:pStyle w:val="newncpi"/>
      </w:pPr>
      <w:r>
        <w:t>население, потерпевшее от катастрофы на Чернобыльской АЭС, других радиационных аварий.</w:t>
      </w:r>
    </w:p>
    <w:p w:rsidR="00E02445" w:rsidRDefault="00E02445">
      <w:pPr>
        <w:pStyle w:val="article"/>
      </w:pPr>
      <w:r>
        <w:t>Статья 13. Участники ликвидации последствий катастрофы на Чернобыльской АЭС, других радиационных аварий</w:t>
      </w:r>
    </w:p>
    <w:p w:rsidR="00E02445" w:rsidRDefault="00E02445">
      <w:pPr>
        <w:pStyle w:val="point"/>
      </w:pPr>
      <w:r>
        <w:t>1. Участниками ликвидации последствий катастрофы на Чернобыльской АЭС являются:</w:t>
      </w:r>
    </w:p>
    <w:p w:rsidR="00E02445" w:rsidRDefault="00E02445">
      <w:pPr>
        <w:pStyle w:val="underpoint"/>
      </w:pPr>
      <w:r>
        <w:lastRenderedPageBreak/>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02445" w:rsidRDefault="00E02445">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02445" w:rsidRDefault="00E02445">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E02445" w:rsidRDefault="00E02445">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E02445" w:rsidRDefault="00E02445">
      <w:pPr>
        <w:pStyle w:val="point"/>
      </w:pPr>
      <w:r>
        <w:t>3. К участникам ликвидации последствий других радиационных аварий относятся:</w:t>
      </w:r>
    </w:p>
    <w:p w:rsidR="00E02445" w:rsidRDefault="00E02445">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E02445" w:rsidRDefault="00E02445">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E02445" w:rsidRDefault="00E02445">
      <w:pPr>
        <w:pStyle w:val="underpoint"/>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 по 31 декабря 1958 г., в проведении защитных мероприятий и реабилитации загрязненных радионуклидами территорий вдоль реки Теча в период с 1 января 1949 г. по 31 декабря 1956 г.;</w:t>
      </w:r>
    </w:p>
    <w:p w:rsidR="00E02445" w:rsidRDefault="00E02445">
      <w:pPr>
        <w:pStyle w:val="underpoint"/>
      </w:pPr>
      <w:r>
        <w:t>3.4. специалисты из числа отдельных подразделений по сборке (разборке) ядерных зарядов, выполнявшие эти работы до 31 декабря 1961 г.;</w:t>
      </w:r>
    </w:p>
    <w:p w:rsidR="00E02445" w:rsidRDefault="00E02445">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 по 31 декабря 1961 г.</w:t>
      </w:r>
    </w:p>
    <w:p w:rsidR="00E02445" w:rsidRDefault="00E02445">
      <w:pPr>
        <w:pStyle w:val="article"/>
      </w:pPr>
      <w:r>
        <w:t>Статья 14. Население, потерпевшее от катастрофы на Чернобыльской АЭС, других радиационных аварий</w:t>
      </w:r>
    </w:p>
    <w:p w:rsidR="00E02445" w:rsidRDefault="00E02445">
      <w:pPr>
        <w:pStyle w:val="newncpi"/>
      </w:pPr>
      <w:r>
        <w:t>К населению, потерпевшему от катастрофы на Чернобыльской АЭС, других радиационных аварий, относятся:</w:t>
      </w:r>
    </w:p>
    <w:p w:rsidR="00E02445" w:rsidRDefault="00E02445">
      <w:pPr>
        <w:pStyle w:val="newncpi"/>
      </w:pPr>
      <w:r>
        <w:t>граждане, постоянно (преимущественно) проживающие на территории радиоактивного загрязнения;</w:t>
      </w:r>
    </w:p>
    <w:p w:rsidR="00E02445" w:rsidRDefault="00E02445">
      <w:pPr>
        <w:pStyle w:val="newncpi"/>
      </w:pPr>
      <w: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w:t>
      </w:r>
      <w:r>
        <w:lastRenderedPageBreak/>
        <w:t>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w:t>
      </w:r>
    </w:p>
    <w:p w:rsidR="00E02445" w:rsidRDefault="00E02445">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E02445" w:rsidRDefault="00E02445">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E02445" w:rsidRDefault="00E02445">
      <w:pPr>
        <w:pStyle w:val="article"/>
      </w:pPr>
      <w:r>
        <w:t>Статья 15. Другие категории граждан, на которых распространяется действие настоящего Закона</w:t>
      </w:r>
    </w:p>
    <w:p w:rsidR="00E02445" w:rsidRDefault="00E02445">
      <w:pPr>
        <w:pStyle w:val="newncpi"/>
      </w:pPr>
      <w:r>
        <w:t>Действие настоящего Закона распространяется также на:</w:t>
      </w:r>
    </w:p>
    <w:p w:rsidR="00E02445" w:rsidRDefault="00E02445">
      <w:pPr>
        <w:pStyle w:val="newncpi"/>
      </w:pPr>
      <w:r>
        <w:t>работающих, проходящих военную службу или службу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(далее – военная служба или служба) на территории радиоактивного загрязнения, в том числе временно направленных или командированных;</w:t>
      </w:r>
    </w:p>
    <w:p w:rsidR="00E02445" w:rsidRDefault="00E02445">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E02445" w:rsidRDefault="00E02445">
      <w:pPr>
        <w:pStyle w:val="newncpi"/>
      </w:pPr>
      <w:r>
        <w:t>детей граждан, пострадавших от катастрофы на Чернобыльской АЭС, других радиационных аварий;</w:t>
      </w:r>
    </w:p>
    <w:p w:rsidR="00E02445" w:rsidRDefault="00E02445">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за исключением прибывших на данную территорию после 1 января 1990 г.</w:t>
      </w:r>
    </w:p>
    <w:p w:rsidR="00E02445" w:rsidRDefault="00E02445">
      <w:pPr>
        <w:pStyle w:val="article"/>
      </w:pPr>
      <w:r>
        <w:t>Статья 16. Установление статуса гражданам, пострадавшим от катастрофы на Чернобыльской АЭС, других радиационных аварий</w:t>
      </w:r>
    </w:p>
    <w:p w:rsidR="00E02445" w:rsidRDefault="00E02445">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E02445" w:rsidRDefault="00E02445">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E02445" w:rsidRDefault="00E02445">
      <w:pPr>
        <w:pStyle w:val="point"/>
      </w:pPr>
      <w:r>
        <w:t>1. Оказание медицинской помощи гражданам, указанным в статьях 13–15 настоящего Закона, осуществляется в соответствии с законодательством.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E02445" w:rsidRDefault="00E02445">
      <w:pPr>
        <w:pStyle w:val="point"/>
      </w:pPr>
      <w:r>
        <w:lastRenderedPageBreak/>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E02445" w:rsidRDefault="00E02445">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E02445" w:rsidRDefault="00E02445">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 № 1596-XII «О пенсионном обеспечении»,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E02445" w:rsidRDefault="00E02445">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E02445" w:rsidRDefault="00E02445">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E02445" w:rsidRDefault="00E02445">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E02445" w:rsidRDefault="00E02445">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02445" w:rsidRDefault="00E02445">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E02445" w:rsidRDefault="00E02445">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02445" w:rsidRDefault="00E02445">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02445" w:rsidRDefault="00E02445">
      <w:pPr>
        <w:pStyle w:val="underpoint"/>
      </w:pPr>
      <w:r>
        <w:t>1.5. исключен;</w:t>
      </w:r>
    </w:p>
    <w:p w:rsidR="00E02445" w:rsidRDefault="00E02445">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E02445" w:rsidRDefault="00E02445">
      <w:pPr>
        <w:pStyle w:val="underpoint"/>
      </w:pPr>
      <w:r>
        <w:t>1.7. исключен.</w:t>
      </w:r>
    </w:p>
    <w:p w:rsidR="00E02445" w:rsidRDefault="00E02445">
      <w:pPr>
        <w:pStyle w:val="point"/>
      </w:pPr>
      <w:r>
        <w:lastRenderedPageBreak/>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02445" w:rsidRDefault="00E02445">
      <w:pPr>
        <w:pStyle w:val="underpoint"/>
      </w:pPr>
      <w: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E02445" w:rsidRDefault="00E02445">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E02445" w:rsidRDefault="00E02445">
      <w:pPr>
        <w:pStyle w:val="underpoint"/>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E02445" w:rsidRDefault="00E02445">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E02445" w:rsidRDefault="00E02445">
      <w:pPr>
        <w:pStyle w:val="point"/>
      </w:pPr>
      <w:r>
        <w:t>4. Дети-инвалиды вследствие катастрофы на Чернобыльской АЭС, других радиационных аварий имеют право на:</w:t>
      </w:r>
    </w:p>
    <w:p w:rsidR="00E02445" w:rsidRDefault="00E02445">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E02445" w:rsidRDefault="00E02445">
      <w:pPr>
        <w:pStyle w:val="underpoint"/>
      </w:pPr>
      <w:r>
        <w:t>4.2. исключен;</w:t>
      </w:r>
    </w:p>
    <w:p w:rsidR="00E02445" w:rsidRDefault="00E02445">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E02445" w:rsidRDefault="00E02445">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02445" w:rsidRDefault="00E02445">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E02445" w:rsidRDefault="00E02445">
      <w:pPr>
        <w:pStyle w:val="underpoint"/>
      </w:pPr>
      <w:r>
        <w:lastRenderedPageBreak/>
        <w:t>5.1.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w:t>
      </w:r>
    </w:p>
    <w:p w:rsidR="00E02445" w:rsidRDefault="00E02445">
      <w:pPr>
        <w:pStyle w:val="underpoint"/>
      </w:pPr>
      <w:r>
        <w:t>5.2.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p>
    <w:p w:rsidR="00E02445" w:rsidRDefault="00E02445">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w:t>
      </w:r>
    </w:p>
    <w:p w:rsidR="00E02445" w:rsidRDefault="00E02445">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02445" w:rsidRDefault="00E02445">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02445" w:rsidRDefault="00E02445">
      <w:pPr>
        <w:pStyle w:val="underpoint"/>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02445" w:rsidRDefault="00E02445">
      <w:pPr>
        <w:pStyle w:val="point"/>
      </w:pPr>
      <w:r>
        <w:t>8. Граждане, заболевшие и перенесшие лучевую болезнь, инвалиды вследствие катастрофы на Чернобыльской АЭС имеют право на:</w:t>
      </w:r>
    </w:p>
    <w:p w:rsidR="00E02445" w:rsidRDefault="00E02445">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02445" w:rsidRDefault="00E02445">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02445" w:rsidRDefault="00E02445">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E02445" w:rsidRDefault="00E02445">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E02445" w:rsidRDefault="00E02445">
      <w:pPr>
        <w:pStyle w:val="point"/>
      </w:pPr>
      <w:r>
        <w:t>1. Граждане, указанные в подпункте 1.1 пункта 1, подпунктах 3.1–3.4 пункта 3 статьи 13 настоящего Закона, имеют право на:</w:t>
      </w:r>
    </w:p>
    <w:p w:rsidR="00E02445" w:rsidRDefault="00E02445">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02445" w:rsidRDefault="00E02445">
      <w:pPr>
        <w:pStyle w:val="underpoint"/>
      </w:pPr>
      <w:r>
        <w:lastRenderedPageBreak/>
        <w:t>1.2. первоочередное определение в учреждения социального обслуживания, осуществляющие стационарное социальное обслуживание;</w:t>
      </w:r>
    </w:p>
    <w:p w:rsidR="00E02445" w:rsidRDefault="00E02445">
      <w:pPr>
        <w:pStyle w:val="underpoint"/>
      </w:pPr>
      <w:r>
        <w:t>1.3. первоочередное обслуживание в организациях здравоохранения;</w:t>
      </w:r>
    </w:p>
    <w:p w:rsidR="00E02445" w:rsidRDefault="00E02445">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02445" w:rsidRDefault="00E02445">
      <w:pPr>
        <w:pStyle w:val="underpoint"/>
      </w:pPr>
      <w:r>
        <w:t>1.5. исключен;</w:t>
      </w:r>
    </w:p>
    <w:p w:rsidR="00E02445" w:rsidRDefault="00E02445">
      <w:pPr>
        <w:pStyle w:val="underpoint"/>
      </w:pPr>
      <w:r>
        <w:t>1.6. исключен.</w:t>
      </w:r>
    </w:p>
    <w:p w:rsidR="00E02445" w:rsidRDefault="00E02445">
      <w:pPr>
        <w:pStyle w:val="point"/>
      </w:pPr>
      <w:r>
        <w:t>2. Граждане, указанные в подпункте 1.1 пункта 1 статьи 13 настоящего Закона, имеют право на:</w:t>
      </w:r>
    </w:p>
    <w:p w:rsidR="00E02445" w:rsidRDefault="00E02445">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02445" w:rsidRDefault="00E02445">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02445" w:rsidRDefault="00E02445">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02445" w:rsidRDefault="00E02445">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02445" w:rsidRDefault="00E02445">
      <w:pPr>
        <w:pStyle w:val="underpoint"/>
      </w:pPr>
      <w:r>
        <w:t>2.4. первоочередное вступление в гаражные кооперативы и кооперативы, осуществляющие эксплуатацию автомобильных стоянок.</w:t>
      </w:r>
    </w:p>
    <w:p w:rsidR="00E02445" w:rsidRDefault="00E02445">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E02445" w:rsidRDefault="00E02445">
      <w:pPr>
        <w:pStyle w:val="point"/>
      </w:pPr>
      <w:r>
        <w:t>1. Граждане, указанные в подпунктах 1.2 и 1.3 пункта 1, подпункте 3.5 пункта 3 статьи 13 настоящего Закона, имеют право на:</w:t>
      </w:r>
    </w:p>
    <w:p w:rsidR="00E02445" w:rsidRDefault="00E02445">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02445" w:rsidRDefault="00E02445">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02445" w:rsidRDefault="00E02445">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E02445" w:rsidRDefault="00E02445">
      <w:pPr>
        <w:pStyle w:val="underpoint"/>
      </w:pPr>
      <w:r>
        <w:t>1.4. первоочередное обслуживание в организациях здравоохранения.</w:t>
      </w:r>
    </w:p>
    <w:p w:rsidR="00E02445" w:rsidRDefault="00E02445">
      <w:pPr>
        <w:pStyle w:val="point"/>
      </w:pPr>
      <w:r>
        <w:t>2. Граждане, указанные в подпунктах 1.2 и 1.3 пункта 1 статьи 13 настоящего Закона, имеют право на:</w:t>
      </w:r>
    </w:p>
    <w:p w:rsidR="00E02445" w:rsidRDefault="00E02445">
      <w:pPr>
        <w:pStyle w:val="underpoint"/>
      </w:pPr>
      <w:r>
        <w:t>2.1. использование трудового отпуска в летнее или другое удобное для них время;</w:t>
      </w:r>
    </w:p>
    <w:p w:rsidR="00E02445" w:rsidRDefault="00E02445">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02445" w:rsidRDefault="00E02445">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02445" w:rsidRDefault="00E02445">
      <w:pPr>
        <w:pStyle w:val="underpoint"/>
      </w:pPr>
      <w:r>
        <w:lastRenderedPageBreak/>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02445" w:rsidRDefault="00E02445">
      <w:pPr>
        <w:pStyle w:val="underpoint"/>
      </w:pPr>
      <w:r>
        <w:t>2.4. первоочередное вступление в гаражные кооперативы и кооперативы, осуществляющие эксплуатацию автомобильных стоянок.</w:t>
      </w:r>
    </w:p>
    <w:p w:rsidR="00E02445" w:rsidRDefault="00E02445">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E02445" w:rsidRDefault="00E02445">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E02445" w:rsidRDefault="00E02445">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E02445" w:rsidRDefault="00E02445">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w:t>
      </w:r>
    </w:p>
    <w:p w:rsidR="00E02445" w:rsidRDefault="00E02445">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02445" w:rsidRDefault="00E02445">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02445" w:rsidRDefault="00E02445">
      <w:pPr>
        <w:pStyle w:val="underpoint"/>
      </w:pPr>
      <w:r>
        <w:t>1.4. исключен;</w:t>
      </w:r>
    </w:p>
    <w:p w:rsidR="00E02445" w:rsidRDefault="00E02445">
      <w:pPr>
        <w:pStyle w:val="underpoint"/>
      </w:pPr>
      <w:r>
        <w:t>1.5. расторжение трудового договора при переселении без соблюдения предусмотренных законодательством сроков предупреждения нанимателя;</w:t>
      </w:r>
    </w:p>
    <w:p w:rsidR="00E02445" w:rsidRDefault="00E02445">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02445" w:rsidRDefault="00E02445">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E02445" w:rsidRDefault="00E02445">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02445" w:rsidRDefault="00E02445">
      <w:pPr>
        <w:pStyle w:val="underpoint"/>
      </w:pPr>
      <w:r>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w:t>
      </w:r>
      <w:r>
        <w:lastRenderedPageBreak/>
        <w:t>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02445" w:rsidRDefault="00E02445">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02445" w:rsidRDefault="00E02445">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02445" w:rsidRDefault="00E02445">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E02445" w:rsidRDefault="00E02445">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E02445" w:rsidRDefault="00E02445">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E02445" w:rsidRDefault="00E02445">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w:t>
      </w:r>
    </w:p>
    <w:p w:rsidR="00E02445" w:rsidRDefault="00E02445">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02445" w:rsidRDefault="00E02445">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02445" w:rsidRDefault="00E02445">
      <w:pPr>
        <w:pStyle w:val="underpoint"/>
      </w:pPr>
      <w:r>
        <w:t>1.4. исключен;</w:t>
      </w:r>
    </w:p>
    <w:p w:rsidR="00E02445" w:rsidRDefault="00E02445">
      <w:pPr>
        <w:pStyle w:val="underpoint"/>
      </w:pPr>
      <w:r>
        <w:t>1.5. расторжение трудового договора при переселении без соблюдения предусмотренных законодательством сроков предупреждения нанимателя;</w:t>
      </w:r>
    </w:p>
    <w:p w:rsidR="00E02445" w:rsidRDefault="00E02445">
      <w:pPr>
        <w:pStyle w:val="underpoint"/>
      </w:pPr>
      <w:r>
        <w:t xml:space="preserve">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w:t>
      </w:r>
      <w:r>
        <w:lastRenderedPageBreak/>
        <w:t>(специальностям) с сохранением в установленном порядке заработной платы на период обучения.</w:t>
      </w:r>
    </w:p>
    <w:p w:rsidR="00E02445" w:rsidRDefault="00E02445">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E02445" w:rsidRDefault="00E02445">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02445" w:rsidRDefault="00E02445">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02445" w:rsidRDefault="00E02445">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02445" w:rsidRDefault="00E02445">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02445" w:rsidRDefault="00E02445">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E02445" w:rsidRDefault="00E02445">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02445" w:rsidRDefault="00E02445">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02445" w:rsidRDefault="00E02445">
      <w:pPr>
        <w:pStyle w:val="underpoint"/>
      </w:pPr>
      <w:r>
        <w:lastRenderedPageBreak/>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02445" w:rsidRDefault="00E02445">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02445" w:rsidRDefault="00E02445">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02445" w:rsidRDefault="00E02445">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02445" w:rsidRDefault="00E02445">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02445" w:rsidRDefault="00E02445">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02445" w:rsidRDefault="00E02445">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E02445" w:rsidRDefault="00E02445">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 имеют право на:</w:t>
      </w:r>
    </w:p>
    <w:p w:rsidR="00E02445" w:rsidRDefault="00E02445">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02445" w:rsidRDefault="00E02445">
      <w:pPr>
        <w:pStyle w:val="underpoint"/>
      </w:pPr>
      <w:r>
        <w:t>1.2. исключен;</w:t>
      </w:r>
    </w:p>
    <w:p w:rsidR="00E02445" w:rsidRDefault="00E02445">
      <w:pPr>
        <w:pStyle w:val="underpoint"/>
      </w:pPr>
      <w:r>
        <w:t>1.3. использование трудового отпуска в летнее или другое удобное для них время.</w:t>
      </w:r>
    </w:p>
    <w:p w:rsidR="00E02445" w:rsidRDefault="00E02445">
      <w:pPr>
        <w:pStyle w:val="point"/>
      </w:pPr>
      <w:r>
        <w:lastRenderedPageBreak/>
        <w:t>2. 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E02445" w:rsidRDefault="00E02445">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E02445" w:rsidRDefault="00E02445">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E02445" w:rsidRDefault="00E02445">
      <w:pPr>
        <w:pStyle w:val="chapter"/>
      </w:pPr>
      <w:r>
        <w:t>ГЛАВА 5</w:t>
      </w:r>
      <w:r>
        <w:br/>
        <w:t>ЛЬГОТЫ ГРАЖДАНАМ, РАБОТАЮЩИМ, ОБУЧАЮЩИМСЯ НА ТЕРРИТОРИИ РАДИОАКТИВНОГО ЗАГРЯЗНЕНИЯ</w:t>
      </w:r>
    </w:p>
    <w:p w:rsidR="00E02445" w:rsidRDefault="00E02445">
      <w:pPr>
        <w:pStyle w:val="article"/>
      </w:pPr>
      <w:r>
        <w:t>Статья 25. Льготы гражданам, работающим на территории радиоактивного загрязнения в зоне эвакуации (отчуждения)</w:t>
      </w:r>
    </w:p>
    <w:p w:rsidR="00E02445" w:rsidRDefault="00E02445">
      <w:pPr>
        <w:pStyle w:val="point"/>
      </w:pPr>
      <w:r>
        <w:t>1. Граждане, работающие на территории радиоактивного загрязнения в зоне эвакуации (отчуждения), имеют право на:</w:t>
      </w:r>
    </w:p>
    <w:p w:rsidR="00E02445" w:rsidRDefault="00E02445">
      <w:pPr>
        <w:pStyle w:val="underpoint"/>
      </w:pPr>
      <w:r>
        <w:t>1.1. 35-часовую рабочую неделю;</w:t>
      </w:r>
    </w:p>
    <w:p w:rsidR="00E02445" w:rsidRDefault="00E02445">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02445" w:rsidRDefault="00E02445">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E02445" w:rsidRDefault="00E02445">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02445" w:rsidRDefault="00E02445">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02445" w:rsidRDefault="00E02445">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w:t>
      </w:r>
    </w:p>
    <w:p w:rsidR="00E02445" w:rsidRDefault="00E02445">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E02445" w:rsidRDefault="00E02445">
      <w:pPr>
        <w:pStyle w:val="point"/>
      </w:pPr>
      <w:r>
        <w:lastRenderedPageBreak/>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02445" w:rsidRDefault="00E02445">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E02445" w:rsidRDefault="00E02445">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E02445" w:rsidRDefault="00E02445">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E02445" w:rsidRDefault="00E02445">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02445" w:rsidRDefault="00E02445">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02445" w:rsidRDefault="00E02445">
      <w:pPr>
        <w:pStyle w:val="article"/>
      </w:pPr>
      <w:r>
        <w:t>Статья 27. Льготы гражданам, работающим на территории радиоактивного загрязнения в зоне с правом на отселение</w:t>
      </w:r>
    </w:p>
    <w:p w:rsidR="00E02445" w:rsidRDefault="00E02445">
      <w:pPr>
        <w:pStyle w:val="point"/>
      </w:pPr>
      <w:r>
        <w:t>1. Граждане, работающие на территории радиоактивного загрязнения в зоне с правом на отселение, имеют право на:</w:t>
      </w:r>
    </w:p>
    <w:p w:rsidR="00E02445" w:rsidRDefault="00E02445">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E02445" w:rsidRDefault="00E02445">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02445" w:rsidRDefault="00E02445">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E02445" w:rsidRDefault="00E02445">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E02445" w:rsidRDefault="00E02445">
      <w:pPr>
        <w:pStyle w:val="newncpi"/>
      </w:pPr>
      <w:r>
        <w:lastRenderedPageBreak/>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02445" w:rsidRDefault="00E02445">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02445" w:rsidRDefault="00E02445">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02445" w:rsidRDefault="00E02445">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E02445" w:rsidRDefault="00E02445">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02445" w:rsidRDefault="00E02445">
      <w:pPr>
        <w:pStyle w:val="article"/>
      </w:pPr>
      <w:r>
        <w:t>Статья 29. Дополнительные гарантии для отдельных категорий граждан</w:t>
      </w:r>
    </w:p>
    <w:p w:rsidR="00E02445" w:rsidRDefault="00E02445">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E02445" w:rsidRDefault="00E02445">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E02445" w:rsidRDefault="00E02445">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E02445" w:rsidRDefault="00E02445">
      <w:pPr>
        <w:pStyle w:val="article"/>
      </w:pPr>
      <w:r>
        <w:t>Статья 30. Гарантии и продолжительность временного командирования (направления) на территорию радиоактивного загрязнения</w:t>
      </w:r>
    </w:p>
    <w:p w:rsidR="00E02445" w:rsidRDefault="00E02445">
      <w:pPr>
        <w:pStyle w:val="point"/>
      </w:pPr>
      <w:r>
        <w:t xml:space="preserve">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w:t>
      </w:r>
      <w:r>
        <w:lastRenderedPageBreak/>
        <w:t>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на трудовой отпуск, установленный законодательством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E02445" w:rsidRDefault="00E02445">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E02445" w:rsidRDefault="00E02445">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E02445" w:rsidRDefault="00E02445">
      <w:pPr>
        <w:pStyle w:val="article"/>
      </w:pPr>
      <w:r>
        <w:t>Статья 31. Пенсионное обеспечение граждан, пострадавших от катастрофы на Чернобыльской АЭС, других радиационных аварий</w:t>
      </w:r>
    </w:p>
    <w:p w:rsidR="00E02445" w:rsidRDefault="00E02445">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с учетом условий и норм, предусмотренных настоящим Законом.</w:t>
      </w:r>
    </w:p>
    <w:p w:rsidR="00E02445" w:rsidRDefault="00E02445">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w:t>
      </w:r>
    </w:p>
    <w:p w:rsidR="00E02445" w:rsidRDefault="00E02445">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E02445" w:rsidRDefault="00E02445">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E02445" w:rsidRDefault="00E02445">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E02445" w:rsidRDefault="00E02445">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 на 5 лет.</w:t>
      </w:r>
    </w:p>
    <w:p w:rsidR="00E02445" w:rsidRDefault="00E02445">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E02445" w:rsidRDefault="00E02445">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E02445" w:rsidRDefault="00E02445">
      <w:pPr>
        <w:pStyle w:val="newncpi"/>
      </w:pPr>
      <w:r>
        <w:t>мужчинам – по достижении 50 лет и при стаже работы не менее 20 лет;</w:t>
      </w:r>
    </w:p>
    <w:p w:rsidR="00E02445" w:rsidRDefault="00E02445">
      <w:pPr>
        <w:pStyle w:val="newncpi"/>
      </w:pPr>
      <w:r>
        <w:lastRenderedPageBreak/>
        <w:t>женщинам – по достижении 45 лет и при стаже работы не менее 15 лет 6 месяцев. Начиная с 1 января 2017 г. указанный стаж работы ежегодно с 1 января увеличивается на 6 месяцев до достижения 20 лет.</w:t>
      </w:r>
    </w:p>
    <w:p w:rsidR="00E02445" w:rsidRDefault="00E02445">
      <w:pPr>
        <w:pStyle w:val="newncpi"/>
      </w:pPr>
      <w:r>
        <w:t>Начиная с 1 января 2017 г.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E02445" w:rsidRDefault="00E02445">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E02445" w:rsidRDefault="00E02445">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E02445" w:rsidRDefault="00E02445">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E02445" w:rsidRDefault="00E02445">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E02445" w:rsidRDefault="00E02445">
      <w:pPr>
        <w:pStyle w:val="article"/>
      </w:pPr>
      <w:r>
        <w:t>Статья 36. Назначение пенсий по инвалидности и по случаю потери кормильца на общих основаниях</w:t>
      </w:r>
    </w:p>
    <w:p w:rsidR="00E02445" w:rsidRDefault="00E02445">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При этом пенсии по инвалидности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E02445" w:rsidRDefault="00E02445">
      <w:pPr>
        <w:pStyle w:val="article"/>
      </w:pPr>
      <w:r>
        <w:lastRenderedPageBreak/>
        <w:t>Статья 37. Определение и корректировка заработка (денежного довольствия) для исчисления пенсий</w:t>
      </w:r>
    </w:p>
    <w:p w:rsidR="00E02445" w:rsidRDefault="00E02445">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E02445" w:rsidRDefault="00E02445">
      <w:pPr>
        <w:pStyle w:val="article"/>
      </w:pPr>
      <w:r>
        <w:t>Статья 38. Особенности исчисления стажа работы (выслуги лет) при назначении пенсии</w:t>
      </w:r>
    </w:p>
    <w:p w:rsidR="00E02445" w:rsidRDefault="00E02445">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 – в полуторном размере.</w:t>
      </w:r>
    </w:p>
    <w:p w:rsidR="00E02445" w:rsidRDefault="00E02445">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E02445" w:rsidRDefault="00E02445">
      <w:pPr>
        <w:pStyle w:val="article"/>
      </w:pPr>
      <w:r>
        <w:t>Статья 39. Надбавки к пенсиям</w:t>
      </w:r>
    </w:p>
    <w:p w:rsidR="00E02445" w:rsidRDefault="00E02445">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E02445" w:rsidRDefault="00E02445">
      <w:pPr>
        <w:pStyle w:val="newncpi"/>
      </w:pPr>
      <w:r>
        <w:t>инвалидам I группы, детям-инвалидам в возрасте до 18 лет – 100 процентов;</w:t>
      </w:r>
    </w:p>
    <w:p w:rsidR="00E02445" w:rsidRDefault="00E02445">
      <w:pPr>
        <w:pStyle w:val="newncpi"/>
      </w:pPr>
      <w:r>
        <w:t>инвалидам II группы – 75 процентов;</w:t>
      </w:r>
    </w:p>
    <w:p w:rsidR="00E02445" w:rsidRDefault="00E02445">
      <w:pPr>
        <w:pStyle w:val="newncpi"/>
      </w:pPr>
      <w:r>
        <w:t>инвалидам III группы – 50 процентов.</w:t>
      </w:r>
    </w:p>
    <w:p w:rsidR="00E02445" w:rsidRDefault="00E02445">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E02445" w:rsidRDefault="00E02445">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E02445" w:rsidRDefault="00E02445">
      <w:pPr>
        <w:pStyle w:val="article"/>
      </w:pPr>
      <w:r>
        <w:t>Статья 40. Социальные пенсии</w:t>
      </w:r>
    </w:p>
    <w:p w:rsidR="00E02445" w:rsidRDefault="00E02445">
      <w:pPr>
        <w:pStyle w:val="point"/>
      </w:pPr>
      <w:r>
        <w:lastRenderedPageBreak/>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E02445" w:rsidRDefault="00E02445">
      <w:pPr>
        <w:pStyle w:val="newncpi"/>
      </w:pPr>
      <w:r>
        <w:t>инвалидам I группы, детям-инвалидам в возрасте до 18 лет – 50 процентов;</w:t>
      </w:r>
    </w:p>
    <w:p w:rsidR="00E02445" w:rsidRDefault="00E02445">
      <w:pPr>
        <w:pStyle w:val="newncpi"/>
      </w:pPr>
      <w:r>
        <w:t>инвалидам II группы – 30 процентов;</w:t>
      </w:r>
    </w:p>
    <w:p w:rsidR="00E02445" w:rsidRDefault="00E02445">
      <w:pPr>
        <w:pStyle w:val="newncpi"/>
      </w:pPr>
      <w:r>
        <w:t>инвалидам III группы – 15 процентов;</w:t>
      </w:r>
    </w:p>
    <w:p w:rsidR="00E02445" w:rsidRDefault="00E02445">
      <w:pPr>
        <w:pStyle w:val="newncpi"/>
      </w:pPr>
      <w:r>
        <w:t>детям, потерявшим кормильца, – 25 процентов.</w:t>
      </w:r>
    </w:p>
    <w:p w:rsidR="00E02445" w:rsidRDefault="00E02445">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E02445" w:rsidRDefault="00E02445">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E02445" w:rsidRDefault="00E02445">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E02445" w:rsidRDefault="00E02445">
      <w:pPr>
        <w:pStyle w:val="chapter"/>
      </w:pPr>
      <w:r>
        <w:t>ГЛАВА 7</w:t>
      </w:r>
      <w:r>
        <w:br/>
        <w:t>ЗАКЛЮЧИТЕЛЬНЫЕ ПОЛОЖЕНИЯ</w:t>
      </w:r>
    </w:p>
    <w:p w:rsidR="00E02445" w:rsidRDefault="00E02445">
      <w:pPr>
        <w:pStyle w:val="article"/>
      </w:pPr>
      <w:r>
        <w:t>Статья 42. Признание утратившими силу некоторых актов законодательства Республики Беларусь и их отдельных положений</w:t>
      </w:r>
    </w:p>
    <w:p w:rsidR="00E02445" w:rsidRDefault="00E02445">
      <w:pPr>
        <w:pStyle w:val="newncpi"/>
      </w:pPr>
      <w:r>
        <w:t>В связи с принятием настоящего Закона признать утратившими силу:</w:t>
      </w:r>
    </w:p>
    <w:p w:rsidR="00E02445" w:rsidRDefault="00E02445">
      <w:pPr>
        <w:pStyle w:val="point"/>
      </w:pPr>
      <w:r>
        <w:t>1. Закон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E02445" w:rsidRDefault="00E02445">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E02445" w:rsidRDefault="00E02445">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E02445" w:rsidRDefault="00E02445">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E02445" w:rsidRDefault="00E02445">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E02445" w:rsidRDefault="00E02445">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E02445" w:rsidRDefault="00E02445">
      <w:pPr>
        <w:pStyle w:val="point"/>
      </w:pPr>
      <w:r>
        <w:lastRenderedPageBreak/>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E02445" w:rsidRDefault="00E02445">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E02445" w:rsidRDefault="00E02445">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E02445" w:rsidRDefault="00E02445">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E02445" w:rsidRDefault="00E02445">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E02445" w:rsidRDefault="00E02445">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E02445" w:rsidRDefault="00E02445">
      <w:pPr>
        <w:pStyle w:val="point"/>
      </w:pPr>
      <w:r>
        <w:t>1. Совету Министров Республики Беларусь в шестимесячный срок со дня официального опубликования настоящего Закона:</w:t>
      </w:r>
    </w:p>
    <w:p w:rsidR="00E02445" w:rsidRDefault="00E02445">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E02445" w:rsidRDefault="00E02445">
      <w:pPr>
        <w:pStyle w:val="newncpi"/>
      </w:pPr>
      <w:r>
        <w:t>привести решения Правительства Республики Беларусь в соответствие с настоящим Законом;</w:t>
      </w:r>
    </w:p>
    <w:p w:rsidR="00E02445" w:rsidRDefault="00E02445">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02445" w:rsidRDefault="00E02445">
      <w:pPr>
        <w:pStyle w:val="newncpi"/>
      </w:pPr>
      <w:r>
        <w:t>принять иные меры, необходимые для реализации положений настоящего Закона.</w:t>
      </w:r>
    </w:p>
    <w:p w:rsidR="00E02445" w:rsidRDefault="00E02445">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E02445" w:rsidRDefault="00E02445">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E02445" w:rsidRDefault="00E02445">
      <w:pPr>
        <w:pStyle w:val="article"/>
      </w:pPr>
      <w:r>
        <w:t>Статья 44. Вступление в силу настоящего Закона</w:t>
      </w:r>
    </w:p>
    <w:p w:rsidR="00E02445" w:rsidRDefault="00E02445">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E02445" w:rsidRDefault="00E02445">
      <w:pPr>
        <w:pStyle w:val="newncpi"/>
      </w:pPr>
      <w:r>
        <w:t> </w:t>
      </w:r>
    </w:p>
    <w:tbl>
      <w:tblPr>
        <w:tblStyle w:val="tablencpi"/>
        <w:tblW w:w="5000" w:type="pct"/>
        <w:tblLook w:val="04A0" w:firstRow="1" w:lastRow="0" w:firstColumn="1" w:lastColumn="0" w:noHBand="0" w:noVBand="1"/>
      </w:tblPr>
      <w:tblGrid>
        <w:gridCol w:w="4678"/>
        <w:gridCol w:w="4679"/>
      </w:tblGrid>
      <w:tr w:rsidR="00E02445">
        <w:tc>
          <w:tcPr>
            <w:tcW w:w="2500" w:type="pct"/>
            <w:tcMar>
              <w:top w:w="0" w:type="dxa"/>
              <w:left w:w="6" w:type="dxa"/>
              <w:bottom w:w="0" w:type="dxa"/>
              <w:right w:w="6" w:type="dxa"/>
            </w:tcMar>
            <w:vAlign w:val="bottom"/>
            <w:hideMark/>
          </w:tcPr>
          <w:p w:rsidR="00E02445" w:rsidRDefault="00E02445">
            <w:pPr>
              <w:pStyle w:val="newncpi0"/>
              <w:jc w:val="left"/>
            </w:pPr>
            <w:r>
              <w:rPr>
                <w:rStyle w:val="post"/>
              </w:rPr>
              <w:lastRenderedPageBreak/>
              <w:t>Президент Республики Беларусь</w:t>
            </w:r>
          </w:p>
        </w:tc>
        <w:tc>
          <w:tcPr>
            <w:tcW w:w="2500" w:type="pct"/>
            <w:tcMar>
              <w:top w:w="0" w:type="dxa"/>
              <w:left w:w="6" w:type="dxa"/>
              <w:bottom w:w="0" w:type="dxa"/>
              <w:right w:w="6" w:type="dxa"/>
            </w:tcMar>
            <w:vAlign w:val="bottom"/>
            <w:hideMark/>
          </w:tcPr>
          <w:p w:rsidR="00E02445" w:rsidRDefault="00E02445">
            <w:pPr>
              <w:pStyle w:val="newncpi0"/>
              <w:jc w:val="right"/>
            </w:pPr>
            <w:r>
              <w:rPr>
                <w:rStyle w:val="pers"/>
              </w:rPr>
              <w:t>А.Лукашенко</w:t>
            </w:r>
          </w:p>
        </w:tc>
      </w:tr>
    </w:tbl>
    <w:p w:rsidR="00E02445" w:rsidRDefault="00E02445">
      <w:pPr>
        <w:pStyle w:val="newncpi0"/>
      </w:pPr>
      <w:r>
        <w:t> </w:t>
      </w:r>
    </w:p>
    <w:p w:rsidR="00E02445" w:rsidRDefault="00E02445"/>
    <w:sectPr w:rsidR="00E02445" w:rsidSect="00E0244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549" w:rsidRDefault="003E5549" w:rsidP="00E02445">
      <w:pPr>
        <w:spacing w:after="0" w:line="240" w:lineRule="auto"/>
      </w:pPr>
      <w:r>
        <w:separator/>
      </w:r>
    </w:p>
  </w:endnote>
  <w:endnote w:type="continuationSeparator" w:id="0">
    <w:p w:rsidR="003E5549" w:rsidRDefault="003E5549" w:rsidP="00E0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445" w:rsidRDefault="00E024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445" w:rsidRDefault="00E024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02445" w:rsidTr="00E02445">
      <w:tc>
        <w:tcPr>
          <w:tcW w:w="1800" w:type="dxa"/>
          <w:shd w:val="clear" w:color="auto" w:fill="auto"/>
          <w:vAlign w:val="center"/>
        </w:tcPr>
        <w:p w:rsidR="00E02445" w:rsidRDefault="00E02445">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02445" w:rsidRDefault="00E0244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02445" w:rsidRDefault="00E0244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rsidR="00E02445" w:rsidRPr="00E02445" w:rsidRDefault="00E0244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02445" w:rsidRDefault="00E024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549" w:rsidRDefault="003E5549" w:rsidP="00E02445">
      <w:pPr>
        <w:spacing w:after="0" w:line="240" w:lineRule="auto"/>
      </w:pPr>
      <w:r>
        <w:separator/>
      </w:r>
    </w:p>
  </w:footnote>
  <w:footnote w:type="continuationSeparator" w:id="0">
    <w:p w:rsidR="003E5549" w:rsidRDefault="003E5549" w:rsidP="00E0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445" w:rsidRDefault="00E02445"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02445" w:rsidRDefault="00E024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445" w:rsidRPr="00E02445" w:rsidRDefault="00E02445" w:rsidP="000A0D07">
    <w:pPr>
      <w:pStyle w:val="a3"/>
      <w:framePr w:wrap="around" w:vAnchor="text" w:hAnchor="margin" w:xAlign="center" w:y="1"/>
      <w:rPr>
        <w:rStyle w:val="a7"/>
        <w:rFonts w:ascii="Times New Roman" w:hAnsi="Times New Roman" w:cs="Times New Roman"/>
        <w:sz w:val="24"/>
      </w:rPr>
    </w:pPr>
    <w:r w:rsidRPr="00E02445">
      <w:rPr>
        <w:rStyle w:val="a7"/>
        <w:rFonts w:ascii="Times New Roman" w:hAnsi="Times New Roman" w:cs="Times New Roman"/>
        <w:sz w:val="24"/>
      </w:rPr>
      <w:fldChar w:fldCharType="begin"/>
    </w:r>
    <w:r w:rsidRPr="00E02445">
      <w:rPr>
        <w:rStyle w:val="a7"/>
        <w:rFonts w:ascii="Times New Roman" w:hAnsi="Times New Roman" w:cs="Times New Roman"/>
        <w:sz w:val="24"/>
      </w:rPr>
      <w:instrText xml:space="preserve"> PAGE </w:instrText>
    </w:r>
    <w:r w:rsidRPr="00E02445">
      <w:rPr>
        <w:rStyle w:val="a7"/>
        <w:rFonts w:ascii="Times New Roman" w:hAnsi="Times New Roman" w:cs="Times New Roman"/>
        <w:sz w:val="24"/>
      </w:rPr>
      <w:fldChar w:fldCharType="separate"/>
    </w:r>
    <w:r w:rsidRPr="00E02445">
      <w:rPr>
        <w:rStyle w:val="a7"/>
        <w:rFonts w:ascii="Times New Roman" w:hAnsi="Times New Roman" w:cs="Times New Roman"/>
        <w:noProof/>
        <w:sz w:val="24"/>
      </w:rPr>
      <w:t>23</w:t>
    </w:r>
    <w:r w:rsidRPr="00E02445">
      <w:rPr>
        <w:rStyle w:val="a7"/>
        <w:rFonts w:ascii="Times New Roman" w:hAnsi="Times New Roman" w:cs="Times New Roman"/>
        <w:sz w:val="24"/>
      </w:rPr>
      <w:fldChar w:fldCharType="end"/>
    </w:r>
  </w:p>
  <w:p w:rsidR="00E02445" w:rsidRPr="00E02445" w:rsidRDefault="00E0244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2445" w:rsidRDefault="00E024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45"/>
    <w:rsid w:val="003E5549"/>
    <w:rsid w:val="00E0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BEC6AD-BFD9-463E-AAC7-E50B39D2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0244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0244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0244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0244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0244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0244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0244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0244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0244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0244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02445"/>
    <w:rPr>
      <w:rFonts w:ascii="Times New Roman" w:hAnsi="Times New Roman" w:cs="Times New Roman" w:hint="default"/>
      <w:caps/>
    </w:rPr>
  </w:style>
  <w:style w:type="character" w:customStyle="1" w:styleId="datepr">
    <w:name w:val="datepr"/>
    <w:basedOn w:val="a0"/>
    <w:rsid w:val="00E02445"/>
    <w:rPr>
      <w:rFonts w:ascii="Times New Roman" w:hAnsi="Times New Roman" w:cs="Times New Roman" w:hint="default"/>
    </w:rPr>
  </w:style>
  <w:style w:type="character" w:customStyle="1" w:styleId="number">
    <w:name w:val="number"/>
    <w:basedOn w:val="a0"/>
    <w:rsid w:val="00E02445"/>
    <w:rPr>
      <w:rFonts w:ascii="Times New Roman" w:hAnsi="Times New Roman" w:cs="Times New Roman" w:hint="default"/>
    </w:rPr>
  </w:style>
  <w:style w:type="character" w:customStyle="1" w:styleId="post">
    <w:name w:val="post"/>
    <w:basedOn w:val="a0"/>
    <w:rsid w:val="00E02445"/>
    <w:rPr>
      <w:rFonts w:ascii="Times New Roman" w:hAnsi="Times New Roman" w:cs="Times New Roman" w:hint="default"/>
      <w:b/>
      <w:bCs/>
      <w:sz w:val="22"/>
      <w:szCs w:val="22"/>
    </w:rPr>
  </w:style>
  <w:style w:type="character" w:customStyle="1" w:styleId="pers">
    <w:name w:val="pers"/>
    <w:basedOn w:val="a0"/>
    <w:rsid w:val="00E02445"/>
    <w:rPr>
      <w:rFonts w:ascii="Times New Roman" w:hAnsi="Times New Roman" w:cs="Times New Roman" w:hint="default"/>
      <w:b/>
      <w:bCs/>
      <w:sz w:val="22"/>
      <w:szCs w:val="22"/>
    </w:rPr>
  </w:style>
  <w:style w:type="table" w:customStyle="1" w:styleId="tablencpi">
    <w:name w:val="tablencpi"/>
    <w:basedOn w:val="a1"/>
    <w:rsid w:val="00E0244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E024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2445"/>
  </w:style>
  <w:style w:type="paragraph" w:styleId="a5">
    <w:name w:val="footer"/>
    <w:basedOn w:val="a"/>
    <w:link w:val="a6"/>
    <w:uiPriority w:val="99"/>
    <w:unhideWhenUsed/>
    <w:rsid w:val="00E024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2445"/>
  </w:style>
  <w:style w:type="character" w:styleId="a7">
    <w:name w:val="page number"/>
    <w:basedOn w:val="a0"/>
    <w:uiPriority w:val="99"/>
    <w:semiHidden/>
    <w:unhideWhenUsed/>
    <w:rsid w:val="00E02445"/>
  </w:style>
  <w:style w:type="table" w:styleId="a8">
    <w:name w:val="Table Grid"/>
    <w:basedOn w:val="a1"/>
    <w:uiPriority w:val="39"/>
    <w:rsid w:val="00E0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8606</Words>
  <Characters>61880</Characters>
  <Application>Microsoft Office Word</Application>
  <DocSecurity>0</DocSecurity>
  <Lines>1066</Lines>
  <Paragraphs>337</Paragraphs>
  <ScaleCrop>false</ScaleCrop>
  <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2023-03-03T12:23:00Z</dcterms:created>
  <dcterms:modified xsi:type="dcterms:W3CDTF">2023-03-03T12:24:00Z</dcterms:modified>
</cp:coreProperties>
</file>