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36E4" w:rsidRDefault="007536E4" w:rsidP="007536E4">
      <w:pPr>
        <w:shd w:val="clear" w:color="auto" w:fill="FFFFFF"/>
        <w:spacing w:after="0" w:line="240" w:lineRule="auto"/>
        <w:jc w:val="both"/>
        <w:outlineLvl w:val="0"/>
        <w:rPr>
          <w:rFonts w:ascii="Times New Roman" w:eastAsia="Times New Roman" w:hAnsi="Times New Roman" w:cs="Times New Roman"/>
          <w:b/>
          <w:bCs/>
          <w:spacing w:val="-8"/>
          <w:kern w:val="36"/>
          <w:sz w:val="28"/>
          <w:szCs w:val="28"/>
          <w:lang w:eastAsia="ru-RU"/>
        </w:rPr>
      </w:pPr>
      <w:r>
        <w:rPr>
          <w:rFonts w:ascii="Times New Roman" w:eastAsia="Times New Roman" w:hAnsi="Times New Roman" w:cs="Times New Roman"/>
          <w:b/>
          <w:bCs/>
          <w:spacing w:val="-8"/>
          <w:kern w:val="36"/>
          <w:sz w:val="28"/>
          <w:szCs w:val="28"/>
          <w:lang w:eastAsia="ru-RU"/>
        </w:rPr>
        <w:t>NIST: Износ тканей боевой одежды пожарного может привести к выделению большего количества «вечных химикатов»</w:t>
      </w:r>
    </w:p>
    <w:p w:rsidR="007536E4" w:rsidRDefault="007536E4" w:rsidP="007536E4">
      <w:pPr>
        <w:shd w:val="clear" w:color="auto" w:fill="FFFFFF"/>
        <w:spacing w:after="0" w:line="240" w:lineRule="auto"/>
        <w:jc w:val="both"/>
        <w:outlineLvl w:val="0"/>
        <w:rPr>
          <w:rFonts w:ascii="Times New Roman" w:eastAsia="Times New Roman" w:hAnsi="Times New Roman" w:cs="Times New Roman"/>
          <w:b/>
          <w:bCs/>
          <w:spacing w:val="-8"/>
          <w:kern w:val="36"/>
          <w:sz w:val="28"/>
          <w:szCs w:val="28"/>
          <w:lang w:eastAsia="ru-RU"/>
        </w:rPr>
      </w:pPr>
    </w:p>
    <w:p w:rsidR="007536E4" w:rsidRPr="00D2375F" w:rsidRDefault="007536E4" w:rsidP="007536E4">
      <w:pPr>
        <w:shd w:val="clear" w:color="auto" w:fill="FFFFFF"/>
        <w:spacing w:after="0" w:line="240" w:lineRule="auto"/>
        <w:ind w:firstLine="709"/>
        <w:jc w:val="both"/>
        <w:rPr>
          <w:rFonts w:ascii="Times New Roman" w:eastAsia="Times New Roman" w:hAnsi="Times New Roman" w:cs="Times New Roman"/>
          <w:i/>
          <w:sz w:val="28"/>
          <w:szCs w:val="28"/>
          <w:lang w:eastAsia="ru-RU"/>
        </w:rPr>
      </w:pPr>
      <w:r w:rsidRPr="00D2375F">
        <w:rPr>
          <w:rFonts w:ascii="Times New Roman" w:eastAsia="Times New Roman" w:hAnsi="Times New Roman" w:cs="Times New Roman"/>
          <w:i/>
          <w:sz w:val="28"/>
          <w:szCs w:val="28"/>
          <w:lang w:eastAsia="ru-RU"/>
        </w:rPr>
        <w:t xml:space="preserve">Национальный институт стандартов и технологий (NIST) опубликовал результаты исследования </w:t>
      </w:r>
      <w:r w:rsidRPr="00D2375F">
        <w:rPr>
          <w:rFonts w:ascii="Times New Roman" w:eastAsia="Times New Roman" w:hAnsi="Times New Roman" w:cs="Times New Roman"/>
          <w:bCs/>
          <w:i/>
          <w:spacing w:val="-8"/>
          <w:kern w:val="36"/>
          <w:sz w:val="28"/>
          <w:szCs w:val="28"/>
          <w:lang w:eastAsia="ru-RU"/>
        </w:rPr>
        <w:t>боевой одежды пожарного</w:t>
      </w:r>
      <w:r w:rsidRPr="00D2375F">
        <w:rPr>
          <w:rFonts w:ascii="Times New Roman" w:eastAsia="Times New Roman" w:hAnsi="Times New Roman" w:cs="Times New Roman"/>
          <w:i/>
          <w:sz w:val="28"/>
          <w:szCs w:val="28"/>
          <w:lang w:eastAsia="ru-RU"/>
        </w:rPr>
        <w:t xml:space="preserve"> и пе</w:t>
      </w:r>
      <w:proofErr w:type="gramStart"/>
      <w:r w:rsidRPr="00D2375F">
        <w:rPr>
          <w:rFonts w:ascii="Times New Roman" w:eastAsia="Times New Roman" w:hAnsi="Times New Roman" w:cs="Times New Roman"/>
          <w:i/>
          <w:sz w:val="28"/>
          <w:szCs w:val="28"/>
          <w:lang w:eastAsia="ru-RU"/>
        </w:rPr>
        <w:t>р-</w:t>
      </w:r>
      <w:proofErr w:type="gramEnd"/>
      <w:r w:rsidRPr="00D2375F">
        <w:rPr>
          <w:rFonts w:ascii="Times New Roman" w:eastAsia="Times New Roman" w:hAnsi="Times New Roman" w:cs="Times New Roman"/>
          <w:i/>
          <w:sz w:val="28"/>
          <w:szCs w:val="28"/>
          <w:lang w:eastAsia="ru-RU"/>
        </w:rPr>
        <w:t xml:space="preserve"> и </w:t>
      </w:r>
      <w:proofErr w:type="spellStart"/>
      <w:r w:rsidRPr="00D2375F">
        <w:rPr>
          <w:rFonts w:ascii="Times New Roman" w:eastAsia="Times New Roman" w:hAnsi="Times New Roman" w:cs="Times New Roman"/>
          <w:i/>
          <w:sz w:val="28"/>
          <w:szCs w:val="28"/>
          <w:lang w:eastAsia="ru-RU"/>
        </w:rPr>
        <w:t>полифторалкильных</w:t>
      </w:r>
      <w:proofErr w:type="spellEnd"/>
      <w:r w:rsidRPr="00D2375F">
        <w:rPr>
          <w:rFonts w:ascii="Times New Roman" w:eastAsia="Times New Roman" w:hAnsi="Times New Roman" w:cs="Times New Roman"/>
          <w:i/>
          <w:sz w:val="28"/>
          <w:szCs w:val="28"/>
          <w:lang w:eastAsia="ru-RU"/>
        </w:rPr>
        <w:t xml:space="preserve"> веществ (ПФАС), показывающие, что износ боевой одежды высвобождает большую концентрацию ПФАС при моделированных испытаниях (моделирование износа нескольких видов).</w:t>
      </w:r>
    </w:p>
    <w:p w:rsidR="007536E4" w:rsidRDefault="007536E4" w:rsidP="007536E4">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61312" behindDoc="1" locked="0" layoutInCell="1" allowOverlap="1" wp14:anchorId="000602D6" wp14:editId="01A76E70">
            <wp:simplePos x="0" y="0"/>
            <wp:positionH relativeFrom="column">
              <wp:posOffset>-7620</wp:posOffset>
            </wp:positionH>
            <wp:positionV relativeFrom="paragraph">
              <wp:posOffset>18415</wp:posOffset>
            </wp:positionV>
            <wp:extent cx="3779520" cy="2399030"/>
            <wp:effectExtent l="0" t="0" r="0" b="1270"/>
            <wp:wrapTight wrapText="bothSides">
              <wp:wrapPolygon edited="0">
                <wp:start x="0" y="0"/>
                <wp:lineTo x="0" y="21440"/>
                <wp:lineTo x="21448" y="21440"/>
                <wp:lineTo x="21448"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779520" cy="2399030"/>
                    </a:xfrm>
                    <a:prstGeom prst="rect">
                      <a:avLst/>
                    </a:prstGeom>
                    <a:noFill/>
                  </pic:spPr>
                </pic:pic>
              </a:graphicData>
            </a:graphic>
          </wp:anchor>
        </w:drawing>
      </w:r>
      <w:r>
        <w:rPr>
          <w:rFonts w:ascii="Times New Roman" w:eastAsia="Times New Roman" w:hAnsi="Times New Roman" w:cs="Times New Roman"/>
          <w:sz w:val="28"/>
          <w:szCs w:val="28"/>
          <w:lang w:eastAsia="ru-RU"/>
        </w:rPr>
        <w:t>Было проведено два измерения концентраций ПФАС, присутствующих в выбранных образцах тканей боевой одежды: Первое – сколько ПФАС присутствовало в каждом  из образцов до износа, второе –  увеличилось ли количество ПФАС, выделяемых текстилем при моделированном износе.</w:t>
      </w:r>
    </w:p>
    <w:p w:rsidR="007536E4" w:rsidRDefault="007536E4" w:rsidP="007536E4">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«Сообщество пожарных выразило обеспокоенность по поводу ПФАС в спецодежде, но до этих исследований было очень мало данных, которые бы развеяли эти опасения», — сказал химик NIST и соавтор исследования </w:t>
      </w:r>
      <w:proofErr w:type="spellStart"/>
      <w:r>
        <w:rPr>
          <w:rFonts w:ascii="Times New Roman" w:eastAsia="Times New Roman" w:hAnsi="Times New Roman" w:cs="Times New Roman"/>
          <w:sz w:val="28"/>
          <w:szCs w:val="28"/>
          <w:lang w:eastAsia="ru-RU"/>
        </w:rPr>
        <w:t>Рик</w:t>
      </w:r>
      <w:proofErr w:type="spellEnd"/>
      <w:r>
        <w:rPr>
          <w:rFonts w:ascii="Times New Roman" w:eastAsia="Times New Roman" w:hAnsi="Times New Roman" w:cs="Times New Roman"/>
          <w:sz w:val="28"/>
          <w:szCs w:val="28"/>
          <w:lang w:eastAsia="ru-RU"/>
        </w:rPr>
        <w:t xml:space="preserve"> Дэвис. «На основе этих исследований мы можем с уверенностью сказать, что в экипировке пожарных могут присутствовать более 20 типов ПФАС, и что количество и тип ПФАС варьируются в зависимости от типа используемого текстиля и степени нагрузки, которой он подвергается».</w:t>
      </w:r>
    </w:p>
    <w:p w:rsidR="007536E4" w:rsidRDefault="007536E4" w:rsidP="007536E4">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более раннем исследовании </w:t>
      </w:r>
      <w:r w:rsidRPr="00D2375F">
        <w:rPr>
          <w:rFonts w:ascii="Times New Roman" w:eastAsia="Times New Roman" w:hAnsi="Times New Roman" w:cs="Times New Roman"/>
          <w:i/>
          <w:sz w:val="28"/>
          <w:szCs w:val="28"/>
          <w:lang w:eastAsia="ru-RU"/>
        </w:rPr>
        <w:t>был рассмотрен 21 текстиль, который обычно используется в качестве термоизоляционного слоя, влагонепроницаемого и внешнего слоя. Они проверили этот текстиль на наличие 53 различных соединений ПФАС и измерили, сколько каждого из них присутствовало.</w:t>
      </w:r>
    </w:p>
    <w:p w:rsidR="007536E4" w:rsidRDefault="007536E4" w:rsidP="007536E4">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недавнем исследовании ученые </w:t>
      </w:r>
      <w:r w:rsidRPr="00D2375F">
        <w:rPr>
          <w:rFonts w:ascii="Times New Roman" w:eastAsia="Times New Roman" w:hAnsi="Times New Roman" w:cs="Times New Roman"/>
          <w:i/>
          <w:sz w:val="28"/>
          <w:szCs w:val="28"/>
          <w:lang w:eastAsia="ru-RU"/>
        </w:rPr>
        <w:t>подвергли те же самые ткани воздействию четырех видов износа: истирания, нагревания, стирки и выветривания. </w:t>
      </w:r>
      <w:r>
        <w:rPr>
          <w:rFonts w:ascii="Times New Roman" w:eastAsia="Times New Roman" w:hAnsi="Times New Roman" w:cs="Times New Roman"/>
          <w:sz w:val="28"/>
          <w:szCs w:val="28"/>
          <w:lang w:eastAsia="ru-RU"/>
        </w:rPr>
        <w:t xml:space="preserve">Выветривание было смоделировано путем воздействия на текстиль </w:t>
      </w:r>
      <w:proofErr w:type="gramStart"/>
      <w:r>
        <w:rPr>
          <w:rFonts w:ascii="Times New Roman" w:eastAsia="Times New Roman" w:hAnsi="Times New Roman" w:cs="Times New Roman"/>
          <w:sz w:val="28"/>
          <w:szCs w:val="28"/>
          <w:lang w:eastAsia="ru-RU"/>
        </w:rPr>
        <w:t>УФ-излучения</w:t>
      </w:r>
      <w:proofErr w:type="gramEnd"/>
      <w:r>
        <w:rPr>
          <w:rFonts w:ascii="Times New Roman" w:eastAsia="Times New Roman" w:hAnsi="Times New Roman" w:cs="Times New Roman"/>
          <w:sz w:val="28"/>
          <w:szCs w:val="28"/>
          <w:lang w:eastAsia="ru-RU"/>
        </w:rPr>
        <w:t xml:space="preserve"> и высокой влажности. Затем исследователи измерили содержание ПФАС после того, как текстиль подвергся износу.</w:t>
      </w:r>
    </w:p>
    <w:p w:rsidR="007536E4" w:rsidRDefault="007536E4" w:rsidP="007536E4">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Результаты показали, что истирание может привести к увеличению измеренных концентраций ПФАС во всех слоях протестированных тканей. Выветривание и нагревание привели к увеличению измеренных концентраций ПФАС в материалах внешнего слоя. Эффект от стирки оказался небольшой, а в некоторых случаях концентрация ПФАС после стирки снизилась, предположительно потому, что ПФАС были удалены с образцов ткани водой и чистящими средствами.</w:t>
      </w:r>
    </w:p>
    <w:p w:rsidR="007536E4" w:rsidRDefault="007536E4" w:rsidP="007536E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2375F">
        <w:rPr>
          <w:rFonts w:ascii="Times New Roman" w:eastAsia="Times New Roman" w:hAnsi="Times New Roman" w:cs="Times New Roman"/>
          <w:i/>
          <w:sz w:val="28"/>
          <w:szCs w:val="28"/>
          <w:lang w:eastAsia="ru-RU"/>
        </w:rPr>
        <w:lastRenderedPageBreak/>
        <w:t>До и после износа концентрации ПФАС были самыми высокими в тканях внешнего слоя, обработанных водоотталкивающим покрытием.</w:t>
      </w:r>
      <w:r>
        <w:rPr>
          <w:rFonts w:ascii="Times New Roman" w:eastAsia="Times New Roman" w:hAnsi="Times New Roman" w:cs="Times New Roman"/>
          <w:sz w:val="28"/>
          <w:szCs w:val="28"/>
          <w:lang w:eastAsia="ru-RU"/>
        </w:rPr>
        <w:t xml:space="preserve"> Концентрации ПФАС были самыми низкими в </w:t>
      </w:r>
      <w:proofErr w:type="gramStart"/>
      <w:r>
        <w:rPr>
          <w:rFonts w:ascii="Times New Roman" w:eastAsia="Times New Roman" w:hAnsi="Times New Roman" w:cs="Times New Roman"/>
          <w:sz w:val="28"/>
          <w:szCs w:val="28"/>
          <w:lang w:eastAsia="ru-RU"/>
        </w:rPr>
        <w:t>термоизоляционного</w:t>
      </w:r>
      <w:proofErr w:type="gramEnd"/>
      <w:r>
        <w:rPr>
          <w:rFonts w:ascii="Times New Roman" w:eastAsia="Times New Roman" w:hAnsi="Times New Roman" w:cs="Times New Roman"/>
          <w:sz w:val="28"/>
          <w:szCs w:val="28"/>
          <w:lang w:eastAsia="ru-RU"/>
        </w:rPr>
        <w:t xml:space="preserve"> слое.</w:t>
      </w:r>
    </w:p>
    <w:p w:rsidR="007536E4" w:rsidRDefault="007536E4" w:rsidP="007536E4">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Исследователи пришли к выводу, что пока точно не известно, что вызывает изменение концентрации ПФАС во время износа. Изменения концентрации могли быть вызваны химическими реакциями, но также возможно, что износ высвободил ПФАС из текстильных волокон, что привело к увеличению концентрации.</w:t>
      </w:r>
    </w:p>
    <w:p w:rsidR="007536E4" w:rsidRPr="007536E4" w:rsidRDefault="007536E4" w:rsidP="007536E4">
      <w:pPr>
        <w:shd w:val="clear" w:color="auto" w:fill="FFFFFF"/>
        <w:spacing w:after="0" w:line="240" w:lineRule="auto"/>
        <w:ind w:firstLine="709"/>
        <w:jc w:val="both"/>
        <w:rPr>
          <w:rStyle w:val="a3"/>
          <w:rFonts w:ascii="Times New Roman" w:hAnsi="Times New Roman" w:cs="Times New Roman"/>
          <w:color w:val="000000" w:themeColor="text1"/>
        </w:rPr>
      </w:pPr>
      <w:hyperlink r:id="rId6" w:history="1">
        <w:r w:rsidRPr="007536E4">
          <w:rPr>
            <w:rStyle w:val="a3"/>
            <w:rFonts w:ascii="Times New Roman" w:hAnsi="Times New Roman" w:cs="Times New Roman"/>
            <w:color w:val="000000" w:themeColor="text1"/>
            <w:sz w:val="28"/>
            <w:szCs w:val="28"/>
            <w:lang w:val="en-US"/>
          </w:rPr>
          <w:t>https</w:t>
        </w:r>
        <w:r w:rsidRPr="007536E4">
          <w:rPr>
            <w:rStyle w:val="a3"/>
            <w:rFonts w:ascii="Times New Roman" w:hAnsi="Times New Roman" w:cs="Times New Roman"/>
            <w:color w:val="000000" w:themeColor="text1"/>
            <w:sz w:val="28"/>
            <w:szCs w:val="28"/>
          </w:rPr>
          <w:t>://</w:t>
        </w:r>
        <w:r w:rsidRPr="007536E4">
          <w:rPr>
            <w:rStyle w:val="a3"/>
            <w:rFonts w:ascii="Times New Roman" w:hAnsi="Times New Roman" w:cs="Times New Roman"/>
            <w:color w:val="000000" w:themeColor="text1"/>
            <w:sz w:val="28"/>
            <w:szCs w:val="28"/>
            <w:lang w:val="en-US"/>
          </w:rPr>
          <w:t>www</w:t>
        </w:r>
        <w:r w:rsidRPr="007536E4">
          <w:rPr>
            <w:rStyle w:val="a3"/>
            <w:rFonts w:ascii="Times New Roman" w:hAnsi="Times New Roman" w:cs="Times New Roman"/>
            <w:color w:val="000000" w:themeColor="text1"/>
            <w:sz w:val="28"/>
            <w:szCs w:val="28"/>
          </w:rPr>
          <w:t>.</w:t>
        </w:r>
        <w:proofErr w:type="spellStart"/>
        <w:r w:rsidRPr="007536E4">
          <w:rPr>
            <w:rStyle w:val="a3"/>
            <w:rFonts w:ascii="Times New Roman" w:hAnsi="Times New Roman" w:cs="Times New Roman"/>
            <w:color w:val="000000" w:themeColor="text1"/>
            <w:sz w:val="28"/>
            <w:szCs w:val="28"/>
            <w:lang w:val="en-US"/>
          </w:rPr>
          <w:t>firerescue</w:t>
        </w:r>
        <w:proofErr w:type="spellEnd"/>
        <w:r w:rsidRPr="007536E4">
          <w:rPr>
            <w:rStyle w:val="a3"/>
            <w:rFonts w:ascii="Times New Roman" w:hAnsi="Times New Roman" w:cs="Times New Roman"/>
            <w:color w:val="000000" w:themeColor="text1"/>
            <w:sz w:val="28"/>
            <w:szCs w:val="28"/>
          </w:rPr>
          <w:t>1.</w:t>
        </w:r>
        <w:r w:rsidRPr="007536E4">
          <w:rPr>
            <w:rStyle w:val="a3"/>
            <w:rFonts w:ascii="Times New Roman" w:hAnsi="Times New Roman" w:cs="Times New Roman"/>
            <w:color w:val="000000" w:themeColor="text1"/>
            <w:sz w:val="28"/>
            <w:szCs w:val="28"/>
            <w:lang w:val="en-US"/>
          </w:rPr>
          <w:t>com</w:t>
        </w:r>
      </w:hyperlink>
    </w:p>
    <w:p w:rsidR="007536E4" w:rsidRDefault="007536E4" w:rsidP="007536E4">
      <w:pPr>
        <w:pStyle w:val="1"/>
        <w:shd w:val="clear" w:color="auto" w:fill="FFFFFF"/>
        <w:spacing w:before="0" w:beforeAutospacing="0" w:after="0" w:afterAutospacing="0"/>
        <w:jc w:val="both"/>
        <w:rPr>
          <w:bCs w:val="0"/>
          <w:spacing w:val="3"/>
          <w:kern w:val="0"/>
          <w:sz w:val="28"/>
          <w:szCs w:val="28"/>
          <w:bdr w:val="none" w:sz="0" w:space="0" w:color="auto" w:frame="1"/>
        </w:rPr>
      </w:pPr>
    </w:p>
    <w:p w:rsidR="007536E4" w:rsidRPr="002167F4" w:rsidRDefault="007536E4" w:rsidP="007536E4">
      <w:pPr>
        <w:pStyle w:val="1"/>
        <w:shd w:val="clear" w:color="auto" w:fill="FFFFFF"/>
        <w:spacing w:before="0" w:beforeAutospacing="0" w:after="0" w:afterAutospacing="0"/>
        <w:jc w:val="both"/>
        <w:rPr>
          <w:bCs w:val="0"/>
          <w:spacing w:val="3"/>
          <w:kern w:val="0"/>
          <w:sz w:val="28"/>
          <w:szCs w:val="28"/>
          <w:bdr w:val="none" w:sz="0" w:space="0" w:color="auto" w:frame="1"/>
        </w:rPr>
      </w:pPr>
      <w:r w:rsidRPr="002167F4">
        <w:rPr>
          <w:bCs w:val="0"/>
          <w:spacing w:val="3"/>
          <w:kern w:val="0"/>
          <w:sz w:val="28"/>
          <w:szCs w:val="28"/>
          <w:bdr w:val="none" w:sz="0" w:space="0" w:color="auto" w:frame="1"/>
        </w:rPr>
        <w:t xml:space="preserve">Революционный «подводный змей» </w:t>
      </w:r>
      <w:proofErr w:type="spellStart"/>
      <w:r w:rsidRPr="002167F4">
        <w:rPr>
          <w:bCs w:val="0"/>
          <w:spacing w:val="3"/>
          <w:kern w:val="0"/>
          <w:sz w:val="28"/>
          <w:szCs w:val="28"/>
          <w:bdr w:val="none" w:sz="0" w:space="0" w:color="auto" w:frame="1"/>
        </w:rPr>
        <w:t>Dragon</w:t>
      </w:r>
      <w:proofErr w:type="spellEnd"/>
      <w:r w:rsidRPr="002167F4">
        <w:rPr>
          <w:bCs w:val="0"/>
          <w:spacing w:val="3"/>
          <w:kern w:val="0"/>
          <w:sz w:val="28"/>
          <w:szCs w:val="28"/>
          <w:bdr w:val="none" w:sz="0" w:space="0" w:color="auto" w:frame="1"/>
        </w:rPr>
        <w:t> 12 начал выработку энергии для жителей Фарерских островов</w:t>
      </w:r>
    </w:p>
    <w:p w:rsidR="007536E4" w:rsidRPr="002167F4" w:rsidRDefault="007536E4" w:rsidP="007536E4">
      <w:pPr>
        <w:shd w:val="clear" w:color="auto" w:fill="FFFFFF"/>
        <w:spacing w:after="0" w:line="240" w:lineRule="auto"/>
        <w:ind w:firstLine="709"/>
        <w:jc w:val="both"/>
        <w:rPr>
          <w:rFonts w:ascii="Times New Roman" w:eastAsia="Times New Roman" w:hAnsi="Times New Roman" w:cs="Times New Roman"/>
          <w:i/>
          <w:spacing w:val="3"/>
          <w:sz w:val="28"/>
          <w:szCs w:val="28"/>
          <w:bdr w:val="none" w:sz="0" w:space="0" w:color="auto" w:frame="1"/>
          <w:lang w:eastAsia="ru-RU"/>
        </w:rPr>
      </w:pPr>
      <w:r w:rsidRPr="002167F4">
        <w:rPr>
          <w:rFonts w:ascii="Times New Roman" w:eastAsia="Times New Roman" w:hAnsi="Times New Roman" w:cs="Times New Roman"/>
          <w:i/>
          <w:noProof/>
          <w:spacing w:val="3"/>
          <w:sz w:val="28"/>
          <w:szCs w:val="28"/>
          <w:bdr w:val="none" w:sz="0" w:space="0" w:color="auto" w:frame="1"/>
          <w:lang w:eastAsia="ru-RU"/>
        </w:rPr>
        <w:drawing>
          <wp:anchor distT="0" distB="0" distL="114300" distR="114300" simplePos="0" relativeHeight="251659264" behindDoc="1" locked="0" layoutInCell="1" allowOverlap="1" wp14:anchorId="0F4475FD" wp14:editId="506F2DFD">
            <wp:simplePos x="0" y="0"/>
            <wp:positionH relativeFrom="column">
              <wp:posOffset>106680</wp:posOffset>
            </wp:positionH>
            <wp:positionV relativeFrom="paragraph">
              <wp:posOffset>973455</wp:posOffset>
            </wp:positionV>
            <wp:extent cx="2891155" cy="1701800"/>
            <wp:effectExtent l="0" t="0" r="0" b="0"/>
            <wp:wrapTight wrapText="bothSides">
              <wp:wrapPolygon edited="0">
                <wp:start x="0" y="0"/>
                <wp:lineTo x="0" y="21278"/>
                <wp:lineTo x="21491" y="21278"/>
                <wp:lineTo x="21491"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val="0"/>
                        </a:ext>
                      </a:extLst>
                    </a:blip>
                    <a:srcRect l="23957" t="31749" r="40428" b="30984"/>
                    <a:stretch/>
                  </pic:blipFill>
                  <pic:spPr bwMode="auto">
                    <a:xfrm>
                      <a:off x="0" y="0"/>
                      <a:ext cx="2891155" cy="1701800"/>
                    </a:xfrm>
                    <a:prstGeom prst="rect">
                      <a:avLst/>
                    </a:prstGeom>
                    <a:ln>
                      <a:noFill/>
                    </a:ln>
                    <a:extLst>
                      <a:ext uri="{53640926-AAD7-44D8-BBD7-CCE9431645EC}">
                        <a14:shadowObscured xmlns:a14="http://schemas.microsoft.com/office/drawing/2010/main"/>
                      </a:ext>
                    </a:extLst>
                  </pic:spPr>
                </pic:pic>
              </a:graphicData>
            </a:graphic>
          </wp:anchor>
        </w:drawing>
      </w:r>
      <w:r w:rsidRPr="002167F4">
        <w:rPr>
          <w:rFonts w:ascii="Times New Roman" w:eastAsia="Times New Roman" w:hAnsi="Times New Roman" w:cs="Times New Roman"/>
          <w:i/>
          <w:spacing w:val="3"/>
          <w:sz w:val="28"/>
          <w:szCs w:val="28"/>
          <w:bdr w:val="none" w:sz="0" w:space="0" w:color="auto" w:frame="1"/>
          <w:lang w:eastAsia="ru-RU"/>
        </w:rPr>
        <w:t xml:space="preserve">Компания </w:t>
      </w:r>
      <w:proofErr w:type="spellStart"/>
      <w:r w:rsidRPr="002167F4">
        <w:rPr>
          <w:rFonts w:ascii="Times New Roman" w:eastAsia="Times New Roman" w:hAnsi="Times New Roman" w:cs="Times New Roman"/>
          <w:i/>
          <w:spacing w:val="3"/>
          <w:sz w:val="28"/>
          <w:szCs w:val="28"/>
          <w:bdr w:val="none" w:sz="0" w:space="0" w:color="auto" w:frame="1"/>
          <w:lang w:eastAsia="ru-RU"/>
        </w:rPr>
        <w:t>Minesto</w:t>
      </w:r>
      <w:proofErr w:type="spellEnd"/>
      <w:r w:rsidRPr="002167F4">
        <w:rPr>
          <w:rFonts w:ascii="Times New Roman" w:eastAsia="Times New Roman" w:hAnsi="Times New Roman" w:cs="Times New Roman"/>
          <w:i/>
          <w:spacing w:val="3"/>
          <w:sz w:val="28"/>
          <w:szCs w:val="28"/>
          <w:bdr w:val="none" w:sz="0" w:space="0" w:color="auto" w:frame="1"/>
          <w:lang w:eastAsia="ru-RU"/>
        </w:rPr>
        <w:t xml:space="preserve"> несколько дней назад завершила амбициозный и многообещающий прое</w:t>
      </w:r>
      <w:proofErr w:type="gramStart"/>
      <w:r w:rsidRPr="002167F4">
        <w:rPr>
          <w:rFonts w:ascii="Times New Roman" w:eastAsia="Times New Roman" w:hAnsi="Times New Roman" w:cs="Times New Roman"/>
          <w:i/>
          <w:spacing w:val="3"/>
          <w:sz w:val="28"/>
          <w:szCs w:val="28"/>
          <w:bdr w:val="none" w:sz="0" w:space="0" w:color="auto" w:frame="1"/>
          <w:lang w:eastAsia="ru-RU"/>
        </w:rPr>
        <w:t>кт в сф</w:t>
      </w:r>
      <w:proofErr w:type="gramEnd"/>
      <w:r w:rsidRPr="002167F4">
        <w:rPr>
          <w:rFonts w:ascii="Times New Roman" w:eastAsia="Times New Roman" w:hAnsi="Times New Roman" w:cs="Times New Roman"/>
          <w:i/>
          <w:spacing w:val="3"/>
          <w:sz w:val="28"/>
          <w:szCs w:val="28"/>
          <w:bdr w:val="none" w:sz="0" w:space="0" w:color="auto" w:frame="1"/>
          <w:lang w:eastAsia="ru-RU"/>
        </w:rPr>
        <w:t xml:space="preserve">ере альтернативной энергетики. Ее подводная установка для сбора энергии </w:t>
      </w:r>
      <w:proofErr w:type="spellStart"/>
      <w:r w:rsidRPr="002167F4">
        <w:rPr>
          <w:rFonts w:ascii="Times New Roman" w:eastAsia="Times New Roman" w:hAnsi="Times New Roman" w:cs="Times New Roman"/>
          <w:i/>
          <w:spacing w:val="3"/>
          <w:sz w:val="28"/>
          <w:szCs w:val="28"/>
          <w:bdr w:val="none" w:sz="0" w:space="0" w:color="auto" w:frame="1"/>
          <w:lang w:eastAsia="ru-RU"/>
        </w:rPr>
        <w:t>Dragon</w:t>
      </w:r>
      <w:proofErr w:type="spellEnd"/>
      <w:r w:rsidRPr="002167F4">
        <w:rPr>
          <w:rFonts w:ascii="Times New Roman" w:eastAsia="Times New Roman" w:hAnsi="Times New Roman" w:cs="Times New Roman"/>
          <w:i/>
          <w:spacing w:val="3"/>
          <w:sz w:val="28"/>
          <w:szCs w:val="28"/>
          <w:bdr w:val="none" w:sz="0" w:space="0" w:color="auto" w:frame="1"/>
          <w:lang w:eastAsia="ru-RU"/>
        </w:rPr>
        <w:t xml:space="preserve"> 12 мощностью 1,20 мВт не только запущена в работу, но и начала отдавать энергию в энергосистему Фарерских островов. В отличие от существующих проектов, компания применила нестандартный подход, что обернулось гораздо лучшей производительностью.</w:t>
      </w:r>
    </w:p>
    <w:p w:rsidR="007536E4" w:rsidRPr="002167F4" w:rsidRDefault="007536E4" w:rsidP="007536E4">
      <w:pPr>
        <w:shd w:val="clear" w:color="auto" w:fill="FFFFFF"/>
        <w:spacing w:after="0" w:line="240" w:lineRule="auto"/>
        <w:ind w:firstLine="709"/>
        <w:jc w:val="both"/>
        <w:rPr>
          <w:rFonts w:ascii="Times New Roman" w:eastAsia="Times New Roman" w:hAnsi="Times New Roman" w:cs="Times New Roman"/>
          <w:i/>
          <w:spacing w:val="3"/>
          <w:sz w:val="28"/>
          <w:szCs w:val="28"/>
          <w:bdr w:val="none" w:sz="0" w:space="0" w:color="auto" w:frame="1"/>
          <w:lang w:eastAsia="ru-RU"/>
        </w:rPr>
      </w:pPr>
      <w:r w:rsidRPr="002167F4">
        <w:rPr>
          <w:rFonts w:ascii="Times New Roman" w:eastAsia="Times New Roman" w:hAnsi="Times New Roman" w:cs="Times New Roman"/>
          <w:spacing w:val="3"/>
          <w:sz w:val="28"/>
          <w:szCs w:val="28"/>
          <w:bdr w:val="none" w:sz="0" w:space="0" w:color="auto" w:frame="1"/>
          <w:lang w:eastAsia="ru-RU"/>
        </w:rPr>
        <w:t xml:space="preserve">Внешне установка походит </w:t>
      </w:r>
      <w:proofErr w:type="gramStart"/>
      <w:r w:rsidRPr="002167F4">
        <w:rPr>
          <w:rFonts w:ascii="Times New Roman" w:eastAsia="Times New Roman" w:hAnsi="Times New Roman" w:cs="Times New Roman"/>
          <w:spacing w:val="3"/>
          <w:sz w:val="28"/>
          <w:szCs w:val="28"/>
          <w:bdr w:val="none" w:sz="0" w:space="0" w:color="auto" w:frame="1"/>
          <w:lang w:eastAsia="ru-RU"/>
        </w:rPr>
        <w:t>на</w:t>
      </w:r>
      <w:proofErr w:type="gramEnd"/>
      <w:r w:rsidRPr="002167F4">
        <w:rPr>
          <w:rFonts w:ascii="Times New Roman" w:eastAsia="Times New Roman" w:hAnsi="Times New Roman" w:cs="Times New Roman"/>
          <w:spacing w:val="3"/>
          <w:sz w:val="28"/>
          <w:szCs w:val="28"/>
          <w:bdr w:val="none" w:sz="0" w:space="0" w:color="auto" w:frame="1"/>
          <w:lang w:eastAsia="ru-RU"/>
        </w:rPr>
        <w:t xml:space="preserve"> </w:t>
      </w:r>
      <w:proofErr w:type="gramStart"/>
      <w:r w:rsidRPr="002167F4">
        <w:rPr>
          <w:rFonts w:ascii="Times New Roman" w:eastAsia="Times New Roman" w:hAnsi="Times New Roman" w:cs="Times New Roman"/>
          <w:spacing w:val="3"/>
          <w:sz w:val="28"/>
          <w:szCs w:val="28"/>
          <w:bdr w:val="none" w:sz="0" w:space="0" w:color="auto" w:frame="1"/>
          <w:lang w:eastAsia="ru-RU"/>
        </w:rPr>
        <w:t>гигантский</w:t>
      </w:r>
      <w:proofErr w:type="gramEnd"/>
      <w:r w:rsidRPr="002167F4">
        <w:rPr>
          <w:rFonts w:ascii="Times New Roman" w:eastAsia="Times New Roman" w:hAnsi="Times New Roman" w:cs="Times New Roman"/>
          <w:spacing w:val="3"/>
          <w:sz w:val="28"/>
          <w:szCs w:val="28"/>
          <w:bdr w:val="none" w:sz="0" w:space="0" w:color="auto" w:frame="1"/>
          <w:lang w:eastAsia="ru-RU"/>
        </w:rPr>
        <w:t xml:space="preserve"> военный </w:t>
      </w:r>
      <w:proofErr w:type="spellStart"/>
      <w:r w:rsidRPr="002167F4">
        <w:rPr>
          <w:rFonts w:ascii="Times New Roman" w:eastAsia="Times New Roman" w:hAnsi="Times New Roman" w:cs="Times New Roman"/>
          <w:spacing w:val="3"/>
          <w:sz w:val="28"/>
          <w:szCs w:val="28"/>
          <w:bdr w:val="none" w:sz="0" w:space="0" w:color="auto" w:frame="1"/>
          <w:lang w:eastAsia="ru-RU"/>
        </w:rPr>
        <w:t>беспилотник</w:t>
      </w:r>
      <w:proofErr w:type="spellEnd"/>
      <w:r w:rsidRPr="002167F4">
        <w:rPr>
          <w:rFonts w:ascii="Times New Roman" w:eastAsia="Times New Roman" w:hAnsi="Times New Roman" w:cs="Times New Roman"/>
          <w:spacing w:val="3"/>
          <w:sz w:val="28"/>
          <w:szCs w:val="28"/>
          <w:bdr w:val="none" w:sz="0" w:space="0" w:color="auto" w:frame="1"/>
          <w:lang w:eastAsia="ru-RU"/>
        </w:rPr>
        <w:t xml:space="preserve"> или воздушного змея. Она работает за счет использования подъемной силы, создаваемой восходящими приливными потоками. Благодаря этому </w:t>
      </w:r>
      <w:proofErr w:type="spellStart"/>
      <w:r w:rsidRPr="002167F4">
        <w:rPr>
          <w:rFonts w:ascii="Times New Roman" w:eastAsia="Times New Roman" w:hAnsi="Times New Roman" w:cs="Times New Roman"/>
          <w:spacing w:val="3"/>
          <w:sz w:val="28"/>
          <w:szCs w:val="28"/>
          <w:bdr w:val="none" w:sz="0" w:space="0" w:color="auto" w:frame="1"/>
          <w:lang w:eastAsia="ru-RU"/>
        </w:rPr>
        <w:t>Dragon</w:t>
      </w:r>
      <w:proofErr w:type="spellEnd"/>
      <w:r w:rsidRPr="002167F4">
        <w:rPr>
          <w:rFonts w:ascii="Times New Roman" w:eastAsia="Times New Roman" w:hAnsi="Times New Roman" w:cs="Times New Roman"/>
          <w:spacing w:val="3"/>
          <w:sz w:val="28"/>
          <w:szCs w:val="28"/>
          <w:bdr w:val="none" w:sz="0" w:space="0" w:color="auto" w:frame="1"/>
          <w:lang w:eastAsia="ru-RU"/>
        </w:rPr>
        <w:t xml:space="preserve"> 12 развивает скорости, которые превышают скорости подводных течений. Он «летает в воде», течения действуют на него так же, как действует ветер на воздушных змеев. </w:t>
      </w:r>
      <w:r w:rsidRPr="002167F4">
        <w:rPr>
          <w:rFonts w:ascii="Times New Roman" w:eastAsia="Times New Roman" w:hAnsi="Times New Roman" w:cs="Times New Roman"/>
          <w:i/>
          <w:spacing w:val="3"/>
          <w:sz w:val="28"/>
          <w:szCs w:val="28"/>
          <w:bdr w:val="none" w:sz="0" w:space="0" w:color="auto" w:frame="1"/>
          <w:lang w:eastAsia="ru-RU"/>
        </w:rPr>
        <w:t>Разработчики указывают на важное преимущество конструкции – энергия лунных приливов и отливов более предсказуема, чем энергия Солнца и ветра.</w:t>
      </w:r>
    </w:p>
    <w:p w:rsidR="007536E4" w:rsidRPr="002167F4" w:rsidRDefault="007536E4" w:rsidP="007536E4">
      <w:pPr>
        <w:shd w:val="clear" w:color="auto" w:fill="FFFFFF"/>
        <w:spacing w:after="0" w:line="240" w:lineRule="auto"/>
        <w:ind w:firstLine="709"/>
        <w:jc w:val="both"/>
        <w:rPr>
          <w:rFonts w:ascii="Times New Roman" w:eastAsia="Times New Roman" w:hAnsi="Times New Roman" w:cs="Times New Roman"/>
          <w:spacing w:val="3"/>
          <w:sz w:val="28"/>
          <w:szCs w:val="28"/>
          <w:bdr w:val="none" w:sz="0" w:space="0" w:color="auto" w:frame="1"/>
          <w:lang w:eastAsia="ru-RU"/>
        </w:rPr>
      </w:pPr>
      <w:proofErr w:type="spellStart"/>
      <w:r w:rsidRPr="002167F4">
        <w:rPr>
          <w:rFonts w:ascii="Times New Roman" w:eastAsia="Times New Roman" w:hAnsi="Times New Roman" w:cs="Times New Roman"/>
          <w:spacing w:val="3"/>
          <w:sz w:val="28"/>
          <w:szCs w:val="28"/>
          <w:bdr w:val="none" w:sz="0" w:space="0" w:color="auto" w:frame="1"/>
          <w:lang w:eastAsia="ru-RU"/>
        </w:rPr>
        <w:t>Dragon</w:t>
      </w:r>
      <w:proofErr w:type="spellEnd"/>
      <w:r w:rsidRPr="002167F4">
        <w:rPr>
          <w:rFonts w:ascii="Times New Roman" w:eastAsia="Times New Roman" w:hAnsi="Times New Roman" w:cs="Times New Roman"/>
          <w:spacing w:val="3"/>
          <w:sz w:val="28"/>
          <w:szCs w:val="28"/>
          <w:bdr w:val="none" w:sz="0" w:space="0" w:color="auto" w:frame="1"/>
          <w:lang w:eastAsia="ru-RU"/>
        </w:rPr>
        <w:t xml:space="preserve"> весит 28 тонн, а размах его крыльев составляет 12 метров. Перед доставкой к месту установки его необходимо полностью разобрать. А вот установка не требует значительных усилий – достаточно сравнительно небольшой лодки и прочного донного троса. Стоимость </w:t>
      </w:r>
      <w:r>
        <w:rPr>
          <w:rFonts w:ascii="Times New Roman" w:eastAsia="Times New Roman" w:hAnsi="Times New Roman" w:cs="Times New Roman"/>
          <w:spacing w:val="3"/>
          <w:sz w:val="28"/>
          <w:szCs w:val="28"/>
          <w:bdr w:val="none" w:sz="0" w:space="0" w:color="auto" w:frame="1"/>
          <w:lang w:eastAsia="ru-RU"/>
        </w:rPr>
        <w:br/>
      </w:r>
      <w:r w:rsidRPr="002167F4">
        <w:rPr>
          <w:rFonts w:ascii="Times New Roman" w:eastAsia="Times New Roman" w:hAnsi="Times New Roman" w:cs="Times New Roman"/>
          <w:spacing w:val="3"/>
          <w:sz w:val="28"/>
          <w:szCs w:val="28"/>
          <w:bdr w:val="none" w:sz="0" w:space="0" w:color="auto" w:frame="1"/>
          <w:lang w:eastAsia="ru-RU"/>
        </w:rPr>
        <w:t xml:space="preserve">1 мВт энергии на момент запуска составит 108 долларов, но снизится до </w:t>
      </w:r>
      <w:r>
        <w:rPr>
          <w:rFonts w:ascii="Times New Roman" w:eastAsia="Times New Roman" w:hAnsi="Times New Roman" w:cs="Times New Roman"/>
          <w:spacing w:val="3"/>
          <w:sz w:val="28"/>
          <w:szCs w:val="28"/>
          <w:bdr w:val="none" w:sz="0" w:space="0" w:color="auto" w:frame="1"/>
          <w:lang w:eastAsia="ru-RU"/>
        </w:rPr>
        <w:br/>
      </w:r>
      <w:r w:rsidRPr="002167F4">
        <w:rPr>
          <w:rFonts w:ascii="Times New Roman" w:eastAsia="Times New Roman" w:hAnsi="Times New Roman" w:cs="Times New Roman"/>
          <w:spacing w:val="3"/>
          <w:sz w:val="28"/>
          <w:szCs w:val="28"/>
          <w:bdr w:val="none" w:sz="0" w:space="0" w:color="auto" w:frame="1"/>
          <w:lang w:eastAsia="ru-RU"/>
        </w:rPr>
        <w:t>54 долларов после того, как в энергосистему будет отдано первые 100 мВт. Фарерские острова, принадлежащие Дании, и архипелаг Северной Атлантики между Шотландией и Исландией являются идеальным районом для использования такой установки.</w:t>
      </w:r>
    </w:p>
    <w:bookmarkStart w:id="0" w:name="_GoBack"/>
    <w:p w:rsidR="007536E4" w:rsidRPr="008E277D" w:rsidRDefault="007536E4" w:rsidP="007536E4">
      <w:pPr>
        <w:shd w:val="clear" w:color="auto" w:fill="FFFFFF"/>
        <w:spacing w:after="0" w:line="240" w:lineRule="auto"/>
        <w:ind w:firstLine="709"/>
        <w:jc w:val="both"/>
        <w:rPr>
          <w:rFonts w:ascii="Times New Roman" w:eastAsia="Times New Roman" w:hAnsi="Times New Roman" w:cs="Times New Roman"/>
          <w:spacing w:val="3"/>
          <w:sz w:val="28"/>
          <w:szCs w:val="28"/>
          <w:u w:val="single"/>
          <w:bdr w:val="none" w:sz="0" w:space="0" w:color="auto" w:frame="1"/>
          <w:lang w:eastAsia="ru-RU"/>
        </w:rPr>
      </w:pPr>
      <w:r w:rsidRPr="008E277D">
        <w:rPr>
          <w:u w:val="single"/>
        </w:rPr>
        <w:fldChar w:fldCharType="begin"/>
      </w:r>
      <w:r w:rsidRPr="008E277D">
        <w:rPr>
          <w:u w:val="single"/>
        </w:rPr>
        <w:instrText xml:space="preserve"> HYPERLINK "http://www.techcult.ru" </w:instrText>
      </w:r>
      <w:r w:rsidRPr="008E277D">
        <w:rPr>
          <w:u w:val="single"/>
        </w:rPr>
        <w:fldChar w:fldCharType="separate"/>
      </w:r>
      <w:r w:rsidRPr="008E277D">
        <w:rPr>
          <w:rFonts w:ascii="Times New Roman" w:hAnsi="Times New Roman" w:cs="Times New Roman"/>
          <w:spacing w:val="3"/>
          <w:sz w:val="28"/>
          <w:szCs w:val="28"/>
          <w:u w:val="single"/>
          <w:bdr w:val="none" w:sz="0" w:space="0" w:color="auto" w:frame="1"/>
          <w:lang w:eastAsia="ru-RU"/>
        </w:rPr>
        <w:t>www.techcult.ru</w:t>
      </w:r>
      <w:r w:rsidRPr="008E277D">
        <w:rPr>
          <w:rFonts w:ascii="Times New Roman" w:hAnsi="Times New Roman" w:cs="Times New Roman"/>
          <w:spacing w:val="3"/>
          <w:sz w:val="28"/>
          <w:szCs w:val="28"/>
          <w:u w:val="single"/>
          <w:bdr w:val="none" w:sz="0" w:space="0" w:color="auto" w:frame="1"/>
          <w:lang w:eastAsia="ru-RU"/>
        </w:rPr>
        <w:fldChar w:fldCharType="end"/>
      </w:r>
    </w:p>
    <w:bookmarkEnd w:id="0"/>
    <w:p w:rsidR="007536E4" w:rsidRDefault="007536E4" w:rsidP="007536E4">
      <w:pPr>
        <w:shd w:val="clear" w:color="auto" w:fill="FFFFFF"/>
        <w:spacing w:after="0" w:line="240" w:lineRule="auto"/>
        <w:ind w:firstLine="709"/>
        <w:jc w:val="both"/>
        <w:rPr>
          <w:rFonts w:ascii="Times New Roman" w:eastAsia="Times New Roman" w:hAnsi="Times New Roman" w:cs="Times New Roman"/>
          <w:spacing w:val="3"/>
          <w:sz w:val="28"/>
          <w:szCs w:val="28"/>
          <w:bdr w:val="none" w:sz="0" w:space="0" w:color="auto" w:frame="1"/>
          <w:lang w:eastAsia="ru-RU"/>
        </w:rPr>
      </w:pPr>
    </w:p>
    <w:p w:rsidR="007536E4" w:rsidRDefault="007536E4" w:rsidP="007536E4">
      <w:pPr>
        <w:shd w:val="clear" w:color="auto" w:fill="FFFFFF"/>
        <w:spacing w:after="0" w:line="240" w:lineRule="auto"/>
        <w:ind w:firstLine="709"/>
        <w:jc w:val="both"/>
        <w:rPr>
          <w:rFonts w:ascii="Times New Roman" w:eastAsia="Times New Roman" w:hAnsi="Times New Roman" w:cs="Times New Roman"/>
          <w:spacing w:val="3"/>
          <w:sz w:val="28"/>
          <w:szCs w:val="28"/>
          <w:bdr w:val="none" w:sz="0" w:space="0" w:color="auto" w:frame="1"/>
          <w:lang w:eastAsia="ru-RU"/>
        </w:rPr>
      </w:pPr>
    </w:p>
    <w:p w:rsidR="007536E4" w:rsidRDefault="007536E4" w:rsidP="007536E4">
      <w:pPr>
        <w:shd w:val="clear" w:color="auto" w:fill="FFFFFF"/>
        <w:spacing w:after="0" w:line="240" w:lineRule="auto"/>
        <w:ind w:firstLine="709"/>
        <w:jc w:val="both"/>
        <w:rPr>
          <w:rFonts w:ascii="Times New Roman" w:eastAsia="Times New Roman" w:hAnsi="Times New Roman" w:cs="Times New Roman"/>
          <w:spacing w:val="3"/>
          <w:sz w:val="28"/>
          <w:szCs w:val="28"/>
          <w:bdr w:val="none" w:sz="0" w:space="0" w:color="auto" w:frame="1"/>
          <w:lang w:eastAsia="ru-RU"/>
        </w:rPr>
      </w:pPr>
    </w:p>
    <w:p w:rsidR="007536E4" w:rsidRPr="00520D4B" w:rsidRDefault="007536E4" w:rsidP="007536E4">
      <w:pPr>
        <w:pStyle w:val="1"/>
        <w:shd w:val="clear" w:color="auto" w:fill="FFFFFF"/>
        <w:spacing w:before="0" w:beforeAutospacing="0" w:after="0" w:afterAutospacing="0"/>
        <w:jc w:val="both"/>
        <w:rPr>
          <w:bCs w:val="0"/>
          <w:spacing w:val="3"/>
          <w:kern w:val="0"/>
          <w:sz w:val="28"/>
          <w:szCs w:val="28"/>
          <w:bdr w:val="none" w:sz="0" w:space="0" w:color="auto" w:frame="1"/>
        </w:rPr>
      </w:pPr>
      <w:r w:rsidRPr="00520D4B">
        <w:rPr>
          <w:bCs w:val="0"/>
          <w:spacing w:val="3"/>
          <w:kern w:val="0"/>
          <w:sz w:val="28"/>
          <w:szCs w:val="28"/>
          <w:bdr w:val="none" w:sz="0" w:space="0" w:color="auto" w:frame="1"/>
        </w:rPr>
        <w:lastRenderedPageBreak/>
        <w:t>Ученые из Самары работают над многообещающими «аккумуляторами будущего»</w:t>
      </w:r>
    </w:p>
    <w:p w:rsidR="007536E4" w:rsidRPr="00520D4B" w:rsidRDefault="007536E4" w:rsidP="007536E4">
      <w:pPr>
        <w:shd w:val="clear" w:color="auto" w:fill="FFFFFF"/>
        <w:spacing w:after="0" w:line="240" w:lineRule="auto"/>
        <w:ind w:firstLine="709"/>
        <w:jc w:val="both"/>
        <w:rPr>
          <w:rFonts w:ascii="Times New Roman" w:eastAsia="Times New Roman" w:hAnsi="Times New Roman" w:cs="Times New Roman"/>
          <w:spacing w:val="3"/>
          <w:sz w:val="28"/>
          <w:szCs w:val="28"/>
          <w:bdr w:val="none" w:sz="0" w:space="0" w:color="auto" w:frame="1"/>
          <w:lang w:eastAsia="ru-RU"/>
        </w:rPr>
      </w:pPr>
      <w:r w:rsidRPr="00520D4B">
        <w:rPr>
          <w:rFonts w:ascii="Times New Roman" w:eastAsia="Times New Roman" w:hAnsi="Times New Roman" w:cs="Times New Roman"/>
          <w:noProof/>
          <w:spacing w:val="3"/>
          <w:sz w:val="28"/>
          <w:szCs w:val="28"/>
          <w:bdr w:val="none" w:sz="0" w:space="0" w:color="auto" w:frame="1"/>
          <w:lang w:eastAsia="ru-RU"/>
        </w:rPr>
        <w:drawing>
          <wp:anchor distT="0" distB="0" distL="114300" distR="114300" simplePos="0" relativeHeight="251660288" behindDoc="1" locked="0" layoutInCell="1" allowOverlap="1" wp14:anchorId="54442AB4" wp14:editId="56272351">
            <wp:simplePos x="0" y="0"/>
            <wp:positionH relativeFrom="column">
              <wp:posOffset>-635</wp:posOffset>
            </wp:positionH>
            <wp:positionV relativeFrom="paragraph">
              <wp:posOffset>1023620</wp:posOffset>
            </wp:positionV>
            <wp:extent cx="2970530" cy="1752600"/>
            <wp:effectExtent l="19050" t="0" r="1270" b="0"/>
            <wp:wrapTight wrapText="bothSides">
              <wp:wrapPolygon edited="0">
                <wp:start x="-139" y="0"/>
                <wp:lineTo x="-139" y="21365"/>
                <wp:lineTo x="21609" y="21365"/>
                <wp:lineTo x="21609" y="0"/>
                <wp:lineTo x="-139"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24171" t="31939" r="40642" b="31174"/>
                    <a:stretch/>
                  </pic:blipFill>
                  <pic:spPr bwMode="auto">
                    <a:xfrm>
                      <a:off x="0" y="0"/>
                      <a:ext cx="2970530" cy="1752600"/>
                    </a:xfrm>
                    <a:prstGeom prst="rect">
                      <a:avLst/>
                    </a:prstGeom>
                    <a:ln>
                      <a:noFill/>
                    </a:ln>
                    <a:extLst>
                      <a:ext uri="{53640926-AAD7-44D8-BBD7-CCE9431645EC}">
                        <a14:shadowObscured xmlns:a14="http://schemas.microsoft.com/office/drawing/2010/main"/>
                      </a:ext>
                    </a:extLst>
                  </pic:spPr>
                </pic:pic>
              </a:graphicData>
            </a:graphic>
          </wp:anchor>
        </w:drawing>
      </w:r>
      <w:r w:rsidRPr="00520D4B">
        <w:rPr>
          <w:rFonts w:ascii="Times New Roman" w:eastAsia="Times New Roman" w:hAnsi="Times New Roman" w:cs="Times New Roman"/>
          <w:spacing w:val="3"/>
          <w:sz w:val="28"/>
          <w:szCs w:val="28"/>
          <w:bdr w:val="none" w:sz="0" w:space="0" w:color="auto" w:frame="1"/>
          <w:lang w:eastAsia="ru-RU"/>
        </w:rPr>
        <w:t xml:space="preserve">Химики из </w:t>
      </w:r>
      <w:proofErr w:type="spellStart"/>
      <w:r w:rsidRPr="00520D4B">
        <w:rPr>
          <w:rFonts w:ascii="Times New Roman" w:eastAsia="Times New Roman" w:hAnsi="Times New Roman" w:cs="Times New Roman"/>
          <w:spacing w:val="3"/>
          <w:sz w:val="28"/>
          <w:szCs w:val="28"/>
          <w:bdr w:val="none" w:sz="0" w:space="0" w:color="auto" w:frame="1"/>
          <w:lang w:eastAsia="ru-RU"/>
        </w:rPr>
        <w:t>СамГТУ</w:t>
      </w:r>
      <w:proofErr w:type="spellEnd"/>
      <w:r w:rsidRPr="00520D4B">
        <w:rPr>
          <w:rFonts w:ascii="Times New Roman" w:eastAsia="Times New Roman" w:hAnsi="Times New Roman" w:cs="Times New Roman"/>
          <w:spacing w:val="3"/>
          <w:sz w:val="28"/>
          <w:szCs w:val="28"/>
          <w:bdr w:val="none" w:sz="0" w:space="0" w:color="auto" w:frame="1"/>
          <w:lang w:eastAsia="ru-RU"/>
        </w:rPr>
        <w:t xml:space="preserve"> объявили о найденном в ходе исследований классе материалов, благодаря которому можно будет создавать </w:t>
      </w:r>
      <w:proofErr w:type="spellStart"/>
      <w:r w:rsidRPr="00520D4B">
        <w:rPr>
          <w:rFonts w:ascii="Times New Roman" w:eastAsia="Times New Roman" w:hAnsi="Times New Roman" w:cs="Times New Roman"/>
          <w:spacing w:val="3"/>
          <w:sz w:val="28"/>
          <w:szCs w:val="28"/>
          <w:bdr w:val="none" w:sz="0" w:space="0" w:color="auto" w:frame="1"/>
          <w:lang w:eastAsia="ru-RU"/>
        </w:rPr>
        <w:t>мультивалентные</w:t>
      </w:r>
      <w:proofErr w:type="spellEnd"/>
      <w:r w:rsidRPr="00520D4B">
        <w:rPr>
          <w:rFonts w:ascii="Times New Roman" w:eastAsia="Times New Roman" w:hAnsi="Times New Roman" w:cs="Times New Roman"/>
          <w:spacing w:val="3"/>
          <w:sz w:val="28"/>
          <w:szCs w:val="28"/>
          <w:bdr w:val="none" w:sz="0" w:space="0" w:color="auto" w:frame="1"/>
          <w:lang w:eastAsia="ru-RU"/>
        </w:rPr>
        <w:t xml:space="preserve"> </w:t>
      </w:r>
      <w:proofErr w:type="gramStart"/>
      <w:r w:rsidRPr="00520D4B">
        <w:rPr>
          <w:rFonts w:ascii="Times New Roman" w:eastAsia="Times New Roman" w:hAnsi="Times New Roman" w:cs="Times New Roman"/>
          <w:spacing w:val="3"/>
          <w:sz w:val="28"/>
          <w:szCs w:val="28"/>
          <w:bdr w:val="none" w:sz="0" w:space="0" w:color="auto" w:frame="1"/>
          <w:lang w:eastAsia="ru-RU"/>
        </w:rPr>
        <w:t>металл-ионные</w:t>
      </w:r>
      <w:proofErr w:type="gramEnd"/>
      <w:r w:rsidRPr="00520D4B">
        <w:rPr>
          <w:rFonts w:ascii="Times New Roman" w:eastAsia="Times New Roman" w:hAnsi="Times New Roman" w:cs="Times New Roman"/>
          <w:spacing w:val="3"/>
          <w:sz w:val="28"/>
          <w:szCs w:val="28"/>
          <w:bdr w:val="none" w:sz="0" w:space="0" w:color="auto" w:frame="1"/>
          <w:lang w:eastAsia="ru-RU"/>
        </w:rPr>
        <w:t xml:space="preserve"> аккумуляторы. При этом литий, который достаточно дефицитен, в них заменят соединения цинка, или даже магний или алюминий.</w:t>
      </w:r>
    </w:p>
    <w:p w:rsidR="007536E4" w:rsidRPr="00EB79B3" w:rsidRDefault="007536E4" w:rsidP="007536E4">
      <w:pPr>
        <w:shd w:val="clear" w:color="auto" w:fill="FFFFFF"/>
        <w:spacing w:after="0" w:line="240" w:lineRule="auto"/>
        <w:ind w:firstLine="709"/>
        <w:jc w:val="both"/>
        <w:rPr>
          <w:rFonts w:ascii="Times New Roman" w:eastAsia="Times New Roman" w:hAnsi="Times New Roman" w:cs="Times New Roman"/>
          <w:spacing w:val="3"/>
          <w:sz w:val="28"/>
          <w:szCs w:val="28"/>
          <w:bdr w:val="none" w:sz="0" w:space="0" w:color="auto" w:frame="1"/>
          <w:lang w:eastAsia="ru-RU"/>
        </w:rPr>
      </w:pPr>
      <w:r w:rsidRPr="00EB79B3">
        <w:rPr>
          <w:rFonts w:ascii="Times New Roman" w:eastAsia="Times New Roman" w:hAnsi="Times New Roman" w:cs="Times New Roman"/>
          <w:spacing w:val="3"/>
          <w:sz w:val="28"/>
          <w:szCs w:val="28"/>
          <w:bdr w:val="none" w:sz="0" w:space="0" w:color="auto" w:frame="1"/>
          <w:lang w:eastAsia="ru-RU"/>
        </w:rPr>
        <w:t xml:space="preserve">Данной разработкой, опубликованной в издании </w:t>
      </w:r>
      <w:proofErr w:type="spellStart"/>
      <w:r w:rsidRPr="00EB79B3">
        <w:rPr>
          <w:rFonts w:ascii="Times New Roman" w:eastAsia="Times New Roman" w:hAnsi="Times New Roman" w:cs="Times New Roman"/>
          <w:spacing w:val="3"/>
          <w:sz w:val="28"/>
          <w:szCs w:val="28"/>
          <w:bdr w:val="none" w:sz="0" w:space="0" w:color="auto" w:frame="1"/>
          <w:lang w:eastAsia="ru-RU"/>
        </w:rPr>
        <w:t>Physical</w:t>
      </w:r>
      <w:proofErr w:type="spellEnd"/>
      <w:r w:rsidRPr="00EB79B3">
        <w:rPr>
          <w:rFonts w:ascii="Times New Roman" w:eastAsia="Times New Roman" w:hAnsi="Times New Roman" w:cs="Times New Roman"/>
          <w:spacing w:val="3"/>
          <w:sz w:val="28"/>
          <w:szCs w:val="28"/>
          <w:bdr w:val="none" w:sz="0" w:space="0" w:color="auto" w:frame="1"/>
          <w:lang w:eastAsia="ru-RU"/>
        </w:rPr>
        <w:t xml:space="preserve"> </w:t>
      </w:r>
      <w:proofErr w:type="spellStart"/>
      <w:r w:rsidRPr="00EB79B3">
        <w:rPr>
          <w:rFonts w:ascii="Times New Roman" w:eastAsia="Times New Roman" w:hAnsi="Times New Roman" w:cs="Times New Roman"/>
          <w:spacing w:val="3"/>
          <w:sz w:val="28"/>
          <w:szCs w:val="28"/>
          <w:bdr w:val="none" w:sz="0" w:space="0" w:color="auto" w:frame="1"/>
          <w:lang w:eastAsia="ru-RU"/>
        </w:rPr>
        <w:t>Chemistry</w:t>
      </w:r>
      <w:proofErr w:type="spellEnd"/>
      <w:r w:rsidRPr="00EB79B3">
        <w:rPr>
          <w:rFonts w:ascii="Times New Roman" w:eastAsia="Times New Roman" w:hAnsi="Times New Roman" w:cs="Times New Roman"/>
          <w:spacing w:val="3"/>
          <w:sz w:val="28"/>
          <w:szCs w:val="28"/>
          <w:bdr w:val="none" w:sz="0" w:space="0" w:color="auto" w:frame="1"/>
          <w:lang w:eastAsia="ru-RU"/>
        </w:rPr>
        <w:t xml:space="preserve"> </w:t>
      </w:r>
      <w:proofErr w:type="spellStart"/>
      <w:r w:rsidRPr="00EB79B3">
        <w:rPr>
          <w:rFonts w:ascii="Times New Roman" w:eastAsia="Times New Roman" w:hAnsi="Times New Roman" w:cs="Times New Roman"/>
          <w:spacing w:val="3"/>
          <w:sz w:val="28"/>
          <w:szCs w:val="28"/>
          <w:bdr w:val="none" w:sz="0" w:space="0" w:color="auto" w:frame="1"/>
          <w:lang w:eastAsia="ru-RU"/>
        </w:rPr>
        <w:t>Chemical</w:t>
      </w:r>
      <w:proofErr w:type="spellEnd"/>
      <w:r w:rsidRPr="00EB79B3">
        <w:rPr>
          <w:rFonts w:ascii="Times New Roman" w:eastAsia="Times New Roman" w:hAnsi="Times New Roman" w:cs="Times New Roman"/>
          <w:spacing w:val="3"/>
          <w:sz w:val="28"/>
          <w:szCs w:val="28"/>
          <w:bdr w:val="none" w:sz="0" w:space="0" w:color="auto" w:frame="1"/>
          <w:lang w:eastAsia="ru-RU"/>
        </w:rPr>
        <w:t xml:space="preserve"> </w:t>
      </w:r>
      <w:proofErr w:type="spellStart"/>
      <w:r w:rsidRPr="00EB79B3">
        <w:rPr>
          <w:rFonts w:ascii="Times New Roman" w:eastAsia="Times New Roman" w:hAnsi="Times New Roman" w:cs="Times New Roman"/>
          <w:spacing w:val="3"/>
          <w:sz w:val="28"/>
          <w:szCs w:val="28"/>
          <w:bdr w:val="none" w:sz="0" w:space="0" w:color="auto" w:frame="1"/>
          <w:lang w:eastAsia="ru-RU"/>
        </w:rPr>
        <w:t>Physics</w:t>
      </w:r>
      <w:proofErr w:type="spellEnd"/>
      <w:r w:rsidRPr="00EB79B3">
        <w:rPr>
          <w:rFonts w:ascii="Times New Roman" w:eastAsia="Times New Roman" w:hAnsi="Times New Roman" w:cs="Times New Roman"/>
          <w:spacing w:val="3"/>
          <w:sz w:val="28"/>
          <w:szCs w:val="28"/>
          <w:bdr w:val="none" w:sz="0" w:space="0" w:color="auto" w:frame="1"/>
          <w:lang w:eastAsia="ru-RU"/>
        </w:rPr>
        <w:t xml:space="preserve">, занимались не только специалисты Самарского </w:t>
      </w:r>
      <w:proofErr w:type="spellStart"/>
      <w:r w:rsidRPr="00EB79B3">
        <w:rPr>
          <w:rFonts w:ascii="Times New Roman" w:eastAsia="Times New Roman" w:hAnsi="Times New Roman" w:cs="Times New Roman"/>
          <w:spacing w:val="3"/>
          <w:sz w:val="28"/>
          <w:szCs w:val="28"/>
          <w:bdr w:val="none" w:sz="0" w:space="0" w:color="auto" w:frame="1"/>
          <w:lang w:eastAsia="ru-RU"/>
        </w:rPr>
        <w:t>политеха</w:t>
      </w:r>
      <w:proofErr w:type="spellEnd"/>
      <w:r w:rsidRPr="00EB79B3">
        <w:rPr>
          <w:rFonts w:ascii="Times New Roman" w:eastAsia="Times New Roman" w:hAnsi="Times New Roman" w:cs="Times New Roman"/>
          <w:spacing w:val="3"/>
          <w:sz w:val="28"/>
          <w:szCs w:val="28"/>
          <w:bdr w:val="none" w:sz="0" w:space="0" w:color="auto" w:frame="1"/>
          <w:lang w:eastAsia="ru-RU"/>
        </w:rPr>
        <w:t xml:space="preserve">, но и их коллеги из Московского Физического института </w:t>
      </w:r>
      <w:proofErr w:type="spellStart"/>
      <w:r w:rsidRPr="00EB79B3">
        <w:rPr>
          <w:rFonts w:ascii="Times New Roman" w:eastAsia="Times New Roman" w:hAnsi="Times New Roman" w:cs="Times New Roman"/>
          <w:spacing w:val="3"/>
          <w:sz w:val="28"/>
          <w:szCs w:val="28"/>
          <w:bdr w:val="none" w:sz="0" w:space="0" w:color="auto" w:frame="1"/>
          <w:lang w:eastAsia="ru-RU"/>
        </w:rPr>
        <w:t>им</w:t>
      </w:r>
      <w:proofErr w:type="gramStart"/>
      <w:r w:rsidRPr="00EB79B3">
        <w:rPr>
          <w:rFonts w:ascii="Times New Roman" w:eastAsia="Times New Roman" w:hAnsi="Times New Roman" w:cs="Times New Roman"/>
          <w:spacing w:val="3"/>
          <w:sz w:val="28"/>
          <w:szCs w:val="28"/>
          <w:bdr w:val="none" w:sz="0" w:space="0" w:color="auto" w:frame="1"/>
          <w:lang w:eastAsia="ru-RU"/>
        </w:rPr>
        <w:t>.Л</w:t>
      </w:r>
      <w:proofErr w:type="gramEnd"/>
      <w:r w:rsidRPr="00EB79B3">
        <w:rPr>
          <w:rFonts w:ascii="Times New Roman" w:eastAsia="Times New Roman" w:hAnsi="Times New Roman" w:cs="Times New Roman"/>
          <w:spacing w:val="3"/>
          <w:sz w:val="28"/>
          <w:szCs w:val="28"/>
          <w:bdr w:val="none" w:sz="0" w:space="0" w:color="auto" w:frame="1"/>
          <w:lang w:eastAsia="ru-RU"/>
        </w:rPr>
        <w:t>ебедева</w:t>
      </w:r>
      <w:proofErr w:type="spellEnd"/>
      <w:r w:rsidRPr="00EB79B3">
        <w:rPr>
          <w:rFonts w:ascii="Times New Roman" w:eastAsia="Times New Roman" w:hAnsi="Times New Roman" w:cs="Times New Roman"/>
          <w:spacing w:val="3"/>
          <w:sz w:val="28"/>
          <w:szCs w:val="28"/>
          <w:bdr w:val="none" w:sz="0" w:space="0" w:color="auto" w:frame="1"/>
          <w:lang w:eastAsia="ru-RU"/>
        </w:rPr>
        <w:t xml:space="preserve"> и даже </w:t>
      </w:r>
      <w:proofErr w:type="spellStart"/>
      <w:r w:rsidRPr="00EB79B3">
        <w:rPr>
          <w:rFonts w:ascii="Times New Roman" w:eastAsia="Times New Roman" w:hAnsi="Times New Roman" w:cs="Times New Roman"/>
          <w:spacing w:val="3"/>
          <w:sz w:val="28"/>
          <w:szCs w:val="28"/>
          <w:bdr w:val="none" w:sz="0" w:space="0" w:color="auto" w:frame="1"/>
          <w:lang w:eastAsia="ru-RU"/>
        </w:rPr>
        <w:t>Фрайбергской</w:t>
      </w:r>
      <w:proofErr w:type="spellEnd"/>
      <w:r w:rsidRPr="00EB79B3">
        <w:rPr>
          <w:rFonts w:ascii="Times New Roman" w:eastAsia="Times New Roman" w:hAnsi="Times New Roman" w:cs="Times New Roman"/>
          <w:spacing w:val="3"/>
          <w:sz w:val="28"/>
          <w:szCs w:val="28"/>
          <w:bdr w:val="none" w:sz="0" w:space="0" w:color="auto" w:frame="1"/>
          <w:lang w:eastAsia="ru-RU"/>
        </w:rPr>
        <w:t xml:space="preserve"> горной академии из Германии.</w:t>
      </w:r>
    </w:p>
    <w:p w:rsidR="007536E4" w:rsidRPr="00EB79B3" w:rsidRDefault="007536E4" w:rsidP="007536E4">
      <w:pPr>
        <w:shd w:val="clear" w:color="auto" w:fill="FFFFFF"/>
        <w:spacing w:after="0" w:line="240" w:lineRule="auto"/>
        <w:ind w:firstLine="709"/>
        <w:jc w:val="both"/>
        <w:rPr>
          <w:rFonts w:ascii="Times New Roman" w:eastAsia="Times New Roman" w:hAnsi="Times New Roman" w:cs="Times New Roman"/>
          <w:i/>
          <w:spacing w:val="3"/>
          <w:sz w:val="28"/>
          <w:szCs w:val="28"/>
          <w:bdr w:val="none" w:sz="0" w:space="0" w:color="auto" w:frame="1"/>
          <w:lang w:eastAsia="ru-RU"/>
        </w:rPr>
      </w:pPr>
      <w:r w:rsidRPr="00EB79B3">
        <w:rPr>
          <w:rFonts w:ascii="Times New Roman" w:eastAsia="Times New Roman" w:hAnsi="Times New Roman" w:cs="Times New Roman"/>
          <w:i/>
          <w:spacing w:val="3"/>
          <w:sz w:val="28"/>
          <w:szCs w:val="28"/>
          <w:bdr w:val="none" w:sz="0" w:space="0" w:color="auto" w:frame="1"/>
          <w:lang w:eastAsia="ru-RU"/>
        </w:rPr>
        <w:t xml:space="preserve">Как уточняется, цинковые, магниевые или </w:t>
      </w:r>
      <w:proofErr w:type="gramStart"/>
      <w:r w:rsidRPr="00EB79B3">
        <w:rPr>
          <w:rFonts w:ascii="Times New Roman" w:eastAsia="Times New Roman" w:hAnsi="Times New Roman" w:cs="Times New Roman"/>
          <w:i/>
          <w:spacing w:val="3"/>
          <w:sz w:val="28"/>
          <w:szCs w:val="28"/>
          <w:bdr w:val="none" w:sz="0" w:space="0" w:color="auto" w:frame="1"/>
          <w:lang w:eastAsia="ru-RU"/>
        </w:rPr>
        <w:t>алюминий-ионные</w:t>
      </w:r>
      <w:proofErr w:type="gramEnd"/>
      <w:r w:rsidRPr="00EB79B3">
        <w:rPr>
          <w:rFonts w:ascii="Times New Roman" w:eastAsia="Times New Roman" w:hAnsi="Times New Roman" w:cs="Times New Roman"/>
          <w:i/>
          <w:spacing w:val="3"/>
          <w:sz w:val="28"/>
          <w:szCs w:val="28"/>
          <w:bdr w:val="none" w:sz="0" w:space="0" w:color="auto" w:frame="1"/>
          <w:lang w:eastAsia="ru-RU"/>
        </w:rPr>
        <w:t xml:space="preserve"> соединения, применяемые как альтернатива литию, немало снижают удельную стоимость хранения электроэнергии, что будет способствовать активному развитию и набирающего обороты электротранспорта, и отрасли возобновляемой энергетики.</w:t>
      </w:r>
    </w:p>
    <w:p w:rsidR="007536E4" w:rsidRPr="00EB79B3" w:rsidRDefault="007536E4" w:rsidP="007536E4">
      <w:pPr>
        <w:shd w:val="clear" w:color="auto" w:fill="FFFFFF"/>
        <w:spacing w:after="0" w:line="240" w:lineRule="auto"/>
        <w:ind w:firstLine="709"/>
        <w:jc w:val="both"/>
        <w:rPr>
          <w:rFonts w:ascii="Times New Roman" w:eastAsia="Times New Roman" w:hAnsi="Times New Roman" w:cs="Times New Roman"/>
          <w:spacing w:val="3"/>
          <w:sz w:val="28"/>
          <w:szCs w:val="28"/>
          <w:bdr w:val="none" w:sz="0" w:space="0" w:color="auto" w:frame="1"/>
          <w:lang w:eastAsia="ru-RU"/>
        </w:rPr>
      </w:pPr>
      <w:r w:rsidRPr="00EB79B3">
        <w:rPr>
          <w:rFonts w:ascii="Times New Roman" w:eastAsia="Times New Roman" w:hAnsi="Times New Roman" w:cs="Times New Roman"/>
          <w:spacing w:val="3"/>
          <w:sz w:val="28"/>
          <w:szCs w:val="28"/>
          <w:bdr w:val="none" w:sz="0" w:space="0" w:color="auto" w:frame="1"/>
          <w:lang w:eastAsia="ru-RU"/>
        </w:rPr>
        <w:t xml:space="preserve">Однако на сегодняшнем этапе проблемой является то, что фактически отсутствуют ключевые элементы для данных батарей — это электролиты и электроды, имеющие высокую ионную проводимость, которые и «искали» в </w:t>
      </w:r>
      <w:proofErr w:type="spellStart"/>
      <w:r w:rsidRPr="00EB79B3">
        <w:rPr>
          <w:rFonts w:ascii="Times New Roman" w:eastAsia="Times New Roman" w:hAnsi="Times New Roman" w:cs="Times New Roman"/>
          <w:spacing w:val="3"/>
          <w:sz w:val="28"/>
          <w:szCs w:val="28"/>
          <w:bdr w:val="none" w:sz="0" w:space="0" w:color="auto" w:frame="1"/>
          <w:lang w:eastAsia="ru-RU"/>
        </w:rPr>
        <w:t>СамГТУ</w:t>
      </w:r>
      <w:proofErr w:type="spellEnd"/>
      <w:r w:rsidRPr="00EB79B3">
        <w:rPr>
          <w:rFonts w:ascii="Times New Roman" w:eastAsia="Times New Roman" w:hAnsi="Times New Roman" w:cs="Times New Roman"/>
          <w:spacing w:val="3"/>
          <w:sz w:val="28"/>
          <w:szCs w:val="28"/>
          <w:bdr w:val="none" w:sz="0" w:space="0" w:color="auto" w:frame="1"/>
          <w:lang w:eastAsia="ru-RU"/>
        </w:rPr>
        <w:t>, проведя анализ более 1500 различных химических соединений.</w:t>
      </w:r>
    </w:p>
    <w:p w:rsidR="007536E4" w:rsidRPr="00EB79B3" w:rsidRDefault="007536E4" w:rsidP="007536E4">
      <w:pPr>
        <w:shd w:val="clear" w:color="auto" w:fill="FFFFFF"/>
        <w:spacing w:after="0" w:line="240" w:lineRule="auto"/>
        <w:ind w:firstLine="709"/>
        <w:jc w:val="both"/>
        <w:rPr>
          <w:rFonts w:ascii="Times New Roman" w:eastAsia="Times New Roman" w:hAnsi="Times New Roman" w:cs="Times New Roman"/>
          <w:spacing w:val="3"/>
          <w:sz w:val="28"/>
          <w:szCs w:val="28"/>
          <w:bdr w:val="none" w:sz="0" w:space="0" w:color="auto" w:frame="1"/>
          <w:lang w:eastAsia="ru-RU"/>
        </w:rPr>
      </w:pPr>
      <w:r w:rsidRPr="00EB79B3">
        <w:rPr>
          <w:rFonts w:ascii="Times New Roman" w:eastAsia="Times New Roman" w:hAnsi="Times New Roman" w:cs="Times New Roman"/>
          <w:spacing w:val="3"/>
          <w:sz w:val="28"/>
          <w:szCs w:val="28"/>
          <w:bdr w:val="none" w:sz="0" w:space="0" w:color="auto" w:frame="1"/>
          <w:lang w:eastAsia="ru-RU"/>
        </w:rPr>
        <w:t>В итоге самарские ученые со своими коллегами из Москвы и Германии остановились на 16 различных соединениях, которые соответствуют всем параметрам эффективных ионных проводников.</w:t>
      </w:r>
    </w:p>
    <w:p w:rsidR="007536E4" w:rsidRPr="00EB79B3" w:rsidRDefault="007536E4" w:rsidP="007536E4">
      <w:pPr>
        <w:shd w:val="clear" w:color="auto" w:fill="FFFFFF"/>
        <w:spacing w:after="0" w:line="240" w:lineRule="auto"/>
        <w:ind w:firstLine="709"/>
        <w:jc w:val="both"/>
        <w:rPr>
          <w:rFonts w:ascii="Times New Roman" w:eastAsia="Times New Roman" w:hAnsi="Times New Roman" w:cs="Times New Roman"/>
          <w:spacing w:val="3"/>
          <w:sz w:val="28"/>
          <w:szCs w:val="28"/>
          <w:bdr w:val="none" w:sz="0" w:space="0" w:color="auto" w:frame="1"/>
          <w:lang w:eastAsia="ru-RU"/>
        </w:rPr>
      </w:pPr>
      <w:r w:rsidRPr="00EB79B3">
        <w:rPr>
          <w:rFonts w:ascii="Times New Roman" w:eastAsia="Times New Roman" w:hAnsi="Times New Roman" w:cs="Times New Roman"/>
          <w:spacing w:val="3"/>
          <w:sz w:val="28"/>
          <w:szCs w:val="28"/>
          <w:bdr w:val="none" w:sz="0" w:space="0" w:color="auto" w:frame="1"/>
          <w:lang w:eastAsia="ru-RU"/>
        </w:rPr>
        <w:t>Одним из них стал кристаллический материал, показывающий весьма высокую катионную проводимость, который имеет структурный класс La3CuSiS7, ионная проводимость которого в 100 раз выше, чем у аналогов.</w:t>
      </w:r>
    </w:p>
    <w:p w:rsidR="007536E4" w:rsidRPr="00EB79B3" w:rsidRDefault="007536E4" w:rsidP="007536E4">
      <w:pPr>
        <w:shd w:val="clear" w:color="auto" w:fill="FFFFFF"/>
        <w:spacing w:after="0" w:line="240" w:lineRule="auto"/>
        <w:ind w:firstLine="709"/>
        <w:jc w:val="both"/>
        <w:rPr>
          <w:rFonts w:ascii="Times New Roman" w:eastAsia="Times New Roman" w:hAnsi="Times New Roman" w:cs="Times New Roman"/>
          <w:spacing w:val="3"/>
          <w:sz w:val="28"/>
          <w:szCs w:val="28"/>
          <w:bdr w:val="none" w:sz="0" w:space="0" w:color="auto" w:frame="1"/>
          <w:lang w:eastAsia="ru-RU"/>
        </w:rPr>
      </w:pPr>
      <w:r w:rsidRPr="00EB79B3">
        <w:rPr>
          <w:rFonts w:ascii="Times New Roman" w:eastAsia="Times New Roman" w:hAnsi="Times New Roman" w:cs="Times New Roman"/>
          <w:spacing w:val="3"/>
          <w:sz w:val="28"/>
          <w:szCs w:val="28"/>
          <w:bdr w:val="none" w:sz="0" w:space="0" w:color="auto" w:frame="1"/>
          <w:lang w:eastAsia="ru-RU"/>
        </w:rPr>
        <w:t xml:space="preserve">В ближайшем времени в </w:t>
      </w:r>
      <w:proofErr w:type="spellStart"/>
      <w:r w:rsidRPr="00EB79B3">
        <w:rPr>
          <w:rFonts w:ascii="Times New Roman" w:eastAsia="Times New Roman" w:hAnsi="Times New Roman" w:cs="Times New Roman"/>
          <w:spacing w:val="3"/>
          <w:sz w:val="28"/>
          <w:szCs w:val="28"/>
          <w:bdr w:val="none" w:sz="0" w:space="0" w:color="auto" w:frame="1"/>
          <w:lang w:eastAsia="ru-RU"/>
        </w:rPr>
        <w:t>СамГТУ</w:t>
      </w:r>
      <w:proofErr w:type="spellEnd"/>
      <w:r w:rsidRPr="00EB79B3">
        <w:rPr>
          <w:rFonts w:ascii="Times New Roman" w:eastAsia="Times New Roman" w:hAnsi="Times New Roman" w:cs="Times New Roman"/>
          <w:spacing w:val="3"/>
          <w:sz w:val="28"/>
          <w:szCs w:val="28"/>
          <w:bdr w:val="none" w:sz="0" w:space="0" w:color="auto" w:frame="1"/>
          <w:lang w:eastAsia="ru-RU"/>
        </w:rPr>
        <w:t xml:space="preserve"> собираются провезти синтез и на практике подтвердить, что найденное вещество показывает все требуемые характеристики, после чего приступят к созданию первого прототипа «аккумулятора </w:t>
      </w:r>
      <w:r w:rsidRPr="00520D4B">
        <w:rPr>
          <w:rFonts w:ascii="Times New Roman" w:eastAsia="Times New Roman" w:hAnsi="Times New Roman" w:cs="Times New Roman"/>
          <w:spacing w:val="3"/>
          <w:sz w:val="28"/>
          <w:szCs w:val="28"/>
          <w:bdr w:val="none" w:sz="0" w:space="0" w:color="auto" w:frame="1"/>
          <w:lang w:eastAsia="ru-RU"/>
        </w:rPr>
        <w:t>будущего».</w:t>
      </w:r>
    </w:p>
    <w:p w:rsidR="007536E4" w:rsidRPr="008E277D" w:rsidRDefault="007536E4" w:rsidP="007536E4">
      <w:pPr>
        <w:shd w:val="clear" w:color="auto" w:fill="FFFFFF"/>
        <w:spacing w:after="0" w:line="240" w:lineRule="auto"/>
        <w:ind w:firstLine="709"/>
        <w:jc w:val="both"/>
        <w:rPr>
          <w:u w:val="single"/>
        </w:rPr>
      </w:pPr>
      <w:hyperlink r:id="rId9" w:history="1">
        <w:r w:rsidRPr="008E277D">
          <w:rPr>
            <w:rFonts w:ascii="Times New Roman" w:hAnsi="Times New Roman" w:cs="Times New Roman"/>
            <w:sz w:val="28"/>
            <w:szCs w:val="28"/>
            <w:u w:val="single"/>
            <w:lang w:eastAsia="ru-RU"/>
          </w:rPr>
          <w:t>www.techcult.ru</w:t>
        </w:r>
      </w:hyperlink>
    </w:p>
    <w:p w:rsidR="007536E4" w:rsidRDefault="007536E4" w:rsidP="007536E4">
      <w:pPr>
        <w:shd w:val="clear" w:color="auto" w:fill="FFFFFF"/>
        <w:spacing w:after="0" w:line="240" w:lineRule="auto"/>
        <w:ind w:firstLine="709"/>
        <w:jc w:val="both"/>
      </w:pPr>
    </w:p>
    <w:p w:rsidR="007536E4" w:rsidRPr="00226D0A" w:rsidRDefault="007536E4" w:rsidP="007536E4">
      <w:pPr>
        <w:pStyle w:val="1"/>
        <w:shd w:val="clear" w:color="auto" w:fill="FFFFFF"/>
        <w:spacing w:before="0" w:beforeAutospacing="0" w:after="0" w:afterAutospacing="0"/>
        <w:jc w:val="both"/>
        <w:rPr>
          <w:bCs w:val="0"/>
          <w:spacing w:val="3"/>
          <w:kern w:val="0"/>
          <w:sz w:val="28"/>
          <w:szCs w:val="28"/>
          <w:bdr w:val="none" w:sz="0" w:space="0" w:color="auto" w:frame="1"/>
        </w:rPr>
      </w:pPr>
      <w:r w:rsidRPr="00226D0A">
        <w:rPr>
          <w:bCs w:val="0"/>
          <w:spacing w:val="3"/>
          <w:kern w:val="0"/>
          <w:sz w:val="28"/>
          <w:szCs w:val="28"/>
          <w:bdr w:val="none" w:sz="0" w:space="0" w:color="auto" w:frame="1"/>
        </w:rPr>
        <w:t>В ПНИПУ разработали приборы для эффективной эвакуации людей при пожарах</w:t>
      </w:r>
    </w:p>
    <w:p w:rsidR="007536E4" w:rsidRPr="002F76ED" w:rsidRDefault="007536E4" w:rsidP="007536E4">
      <w:pPr>
        <w:shd w:val="clear" w:color="auto" w:fill="FFFFFF"/>
        <w:spacing w:after="0" w:line="240" w:lineRule="auto"/>
        <w:ind w:firstLine="709"/>
        <w:jc w:val="both"/>
        <w:rPr>
          <w:rFonts w:ascii="Times New Roman" w:eastAsia="Times New Roman" w:hAnsi="Times New Roman" w:cs="Times New Roman"/>
          <w:i/>
          <w:spacing w:val="3"/>
          <w:sz w:val="28"/>
          <w:szCs w:val="28"/>
          <w:bdr w:val="none" w:sz="0" w:space="0" w:color="auto" w:frame="1"/>
          <w:lang w:eastAsia="ru-RU"/>
        </w:rPr>
      </w:pPr>
      <w:r w:rsidRPr="00226D0A">
        <w:rPr>
          <w:rFonts w:ascii="Times New Roman" w:eastAsia="Times New Roman" w:hAnsi="Times New Roman" w:cs="Times New Roman"/>
          <w:spacing w:val="3"/>
          <w:sz w:val="28"/>
          <w:szCs w:val="28"/>
          <w:bdr w:val="none" w:sz="0" w:space="0" w:color="auto" w:frame="1"/>
          <w:lang w:eastAsia="ru-RU"/>
        </w:rPr>
        <w:t xml:space="preserve">В связи с развитием архитектурных сооружений и технологий появляются многоэтажные культурно-спортивные комплексы, общеобразовательные учреждения, кинотеатры, торговые центры и производственные здания. В таких строениях распространены быстроразвивающиеся «вертикальные» пожары. Это влечет за собой сложности при спасении людей. Планы эвакуации размещены отдаленно </w:t>
      </w:r>
      <w:r w:rsidRPr="00226D0A">
        <w:rPr>
          <w:rFonts w:ascii="Times New Roman" w:eastAsia="Times New Roman" w:hAnsi="Times New Roman" w:cs="Times New Roman"/>
          <w:spacing w:val="3"/>
          <w:sz w:val="28"/>
          <w:szCs w:val="28"/>
          <w:bdr w:val="none" w:sz="0" w:space="0" w:color="auto" w:frame="1"/>
          <w:lang w:eastAsia="ru-RU"/>
        </w:rPr>
        <w:lastRenderedPageBreak/>
        <w:t xml:space="preserve">друг от друга и имеют небольшие габариты с мелким текстом и изображениями. В чрезвычайных ситуациях большинство людей не встречают план по ходу движения или не могут его разглядеть из-за паники или задымления. </w:t>
      </w:r>
      <w:r w:rsidRPr="002F76ED">
        <w:rPr>
          <w:rFonts w:ascii="Times New Roman" w:eastAsia="Times New Roman" w:hAnsi="Times New Roman" w:cs="Times New Roman"/>
          <w:i/>
          <w:spacing w:val="3"/>
          <w:sz w:val="28"/>
          <w:szCs w:val="28"/>
          <w:bdr w:val="none" w:sz="0" w:space="0" w:color="auto" w:frame="1"/>
          <w:lang w:eastAsia="ru-RU"/>
        </w:rPr>
        <w:t xml:space="preserve">Ученые Пермского </w:t>
      </w:r>
      <w:proofErr w:type="spellStart"/>
      <w:r w:rsidRPr="002F76ED">
        <w:rPr>
          <w:rFonts w:ascii="Times New Roman" w:eastAsia="Times New Roman" w:hAnsi="Times New Roman" w:cs="Times New Roman"/>
          <w:i/>
          <w:spacing w:val="3"/>
          <w:sz w:val="28"/>
          <w:szCs w:val="28"/>
          <w:bdr w:val="none" w:sz="0" w:space="0" w:color="auto" w:frame="1"/>
          <w:lang w:eastAsia="ru-RU"/>
        </w:rPr>
        <w:t>Политеха</w:t>
      </w:r>
      <w:proofErr w:type="spellEnd"/>
      <w:r w:rsidRPr="002F76ED">
        <w:rPr>
          <w:rFonts w:ascii="Times New Roman" w:eastAsia="Times New Roman" w:hAnsi="Times New Roman" w:cs="Times New Roman"/>
          <w:i/>
          <w:spacing w:val="3"/>
          <w:sz w:val="28"/>
          <w:szCs w:val="28"/>
          <w:bdr w:val="none" w:sz="0" w:space="0" w:color="auto" w:frame="1"/>
          <w:lang w:eastAsia="ru-RU"/>
        </w:rPr>
        <w:t xml:space="preserve"> разработали два вида лазерных устройств, которые обеспечат эффективное передвижение в случае пожара.</w:t>
      </w:r>
    </w:p>
    <w:p w:rsidR="007536E4" w:rsidRPr="00AE221F" w:rsidRDefault="007536E4" w:rsidP="007536E4">
      <w:pPr>
        <w:shd w:val="clear" w:color="auto" w:fill="FFFFFF"/>
        <w:spacing w:after="0" w:line="240" w:lineRule="auto"/>
        <w:ind w:firstLine="709"/>
        <w:jc w:val="both"/>
        <w:rPr>
          <w:rFonts w:ascii="Times New Roman" w:eastAsia="Times New Roman" w:hAnsi="Times New Roman" w:cs="Times New Roman"/>
          <w:spacing w:val="3"/>
          <w:sz w:val="28"/>
          <w:szCs w:val="28"/>
          <w:bdr w:val="none" w:sz="0" w:space="0" w:color="auto" w:frame="1"/>
          <w:lang w:eastAsia="ru-RU"/>
        </w:rPr>
      </w:pPr>
      <w:r w:rsidRPr="00AE221F">
        <w:rPr>
          <w:rFonts w:ascii="Times New Roman" w:eastAsia="Times New Roman" w:hAnsi="Times New Roman" w:cs="Times New Roman"/>
          <w:spacing w:val="3"/>
          <w:sz w:val="28"/>
          <w:szCs w:val="28"/>
          <w:bdr w:val="none" w:sz="0" w:space="0" w:color="auto" w:frame="1"/>
          <w:lang w:eastAsia="ru-RU"/>
        </w:rPr>
        <w:t xml:space="preserve">Исследование опубликовано в журнале «Безопасность жизнедеятельности». Люминесцентные покрытия путеводителей по эвакуационным путям плохо видны при задымлении. А опыт проведения противопожарных тренировок показывает, что человек даже при отсутствии прямой угрозы подвержен «инстинкту толпы». Поэтому </w:t>
      </w:r>
      <w:r w:rsidRPr="002F76ED">
        <w:rPr>
          <w:rFonts w:ascii="Times New Roman" w:eastAsia="Times New Roman" w:hAnsi="Times New Roman" w:cs="Times New Roman"/>
          <w:i/>
          <w:spacing w:val="3"/>
          <w:sz w:val="28"/>
          <w:szCs w:val="28"/>
          <w:bdr w:val="none" w:sz="0" w:space="0" w:color="auto" w:frame="1"/>
          <w:lang w:eastAsia="ru-RU"/>
        </w:rPr>
        <w:t>в основе предлагаемого учеными ПНИПУ способа заложена технология лазерного излучения.</w:t>
      </w:r>
      <w:r w:rsidRPr="00AE221F">
        <w:rPr>
          <w:rFonts w:ascii="Times New Roman" w:eastAsia="Times New Roman" w:hAnsi="Times New Roman" w:cs="Times New Roman"/>
          <w:spacing w:val="3"/>
          <w:sz w:val="28"/>
          <w:szCs w:val="28"/>
          <w:bdr w:val="none" w:sz="0" w:space="0" w:color="auto" w:frame="1"/>
          <w:lang w:eastAsia="ru-RU"/>
        </w:rPr>
        <w:t xml:space="preserve"> Она характеризуется чрезвычайно высокой степенью направленности и яркости.</w:t>
      </w:r>
    </w:p>
    <w:p w:rsidR="007536E4" w:rsidRPr="00AE221F" w:rsidRDefault="007536E4" w:rsidP="007536E4">
      <w:pPr>
        <w:shd w:val="clear" w:color="auto" w:fill="FFFFFF"/>
        <w:spacing w:after="0" w:line="240" w:lineRule="auto"/>
        <w:ind w:firstLine="709"/>
        <w:jc w:val="both"/>
        <w:rPr>
          <w:rFonts w:ascii="Times New Roman" w:eastAsia="Times New Roman" w:hAnsi="Times New Roman" w:cs="Times New Roman"/>
          <w:spacing w:val="3"/>
          <w:sz w:val="28"/>
          <w:szCs w:val="28"/>
          <w:bdr w:val="none" w:sz="0" w:space="0" w:color="auto" w:frame="1"/>
          <w:lang w:eastAsia="ru-RU"/>
        </w:rPr>
      </w:pPr>
      <w:r w:rsidRPr="002F76ED">
        <w:rPr>
          <w:rFonts w:ascii="Times New Roman" w:eastAsia="Times New Roman" w:hAnsi="Times New Roman" w:cs="Times New Roman"/>
          <w:i/>
          <w:noProof/>
          <w:spacing w:val="3"/>
          <w:sz w:val="28"/>
          <w:szCs w:val="28"/>
          <w:lang w:eastAsia="ru-RU"/>
        </w:rPr>
        <w:drawing>
          <wp:anchor distT="0" distB="0" distL="114300" distR="114300" simplePos="0" relativeHeight="251662336" behindDoc="1" locked="0" layoutInCell="1" allowOverlap="1" wp14:anchorId="3682B1CB" wp14:editId="4EEB8AA4">
            <wp:simplePos x="0" y="0"/>
            <wp:positionH relativeFrom="column">
              <wp:posOffset>-19685</wp:posOffset>
            </wp:positionH>
            <wp:positionV relativeFrom="paragraph">
              <wp:posOffset>24130</wp:posOffset>
            </wp:positionV>
            <wp:extent cx="3821430" cy="1809750"/>
            <wp:effectExtent l="19050" t="0" r="7620" b="0"/>
            <wp:wrapTight wrapText="bothSides">
              <wp:wrapPolygon edited="0">
                <wp:start x="-108" y="0"/>
                <wp:lineTo x="-108" y="21373"/>
                <wp:lineTo x="21643" y="21373"/>
                <wp:lineTo x="21643" y="0"/>
                <wp:lineTo x="-108" y="0"/>
              </wp:wrapPolygon>
            </wp:wrapTight>
            <wp:docPr id="10" name="Рисунок 9" descr="Ustroystvo_pribora_dlya_upravlenia_evakuatsiey_lyudey_pri_pozh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troystvo_pribora_dlya_upravlenia_evakuatsiey_lyudey_pri_pozhare.png"/>
                    <pic:cNvPicPr/>
                  </pic:nvPicPr>
                  <pic:blipFill>
                    <a:blip r:embed="rId10" cstate="print"/>
                    <a:stretch>
                      <a:fillRect/>
                    </a:stretch>
                  </pic:blipFill>
                  <pic:spPr>
                    <a:xfrm>
                      <a:off x="0" y="0"/>
                      <a:ext cx="3821430" cy="1809750"/>
                    </a:xfrm>
                    <a:prstGeom prst="rect">
                      <a:avLst/>
                    </a:prstGeom>
                  </pic:spPr>
                </pic:pic>
              </a:graphicData>
            </a:graphic>
          </wp:anchor>
        </w:drawing>
      </w:r>
      <w:r w:rsidRPr="002F76ED">
        <w:rPr>
          <w:rFonts w:ascii="Times New Roman" w:eastAsia="Times New Roman" w:hAnsi="Times New Roman" w:cs="Times New Roman"/>
          <w:i/>
          <w:spacing w:val="3"/>
          <w:sz w:val="28"/>
          <w:szCs w:val="28"/>
          <w:bdr w:val="none" w:sz="0" w:space="0" w:color="auto" w:frame="1"/>
          <w:lang w:eastAsia="ru-RU"/>
        </w:rPr>
        <w:t>Прибор «Лазерный гид 1» предназначен для создания проекции путей эвакуации.</w:t>
      </w:r>
      <w:r w:rsidRPr="00AE221F">
        <w:rPr>
          <w:rFonts w:ascii="Times New Roman" w:eastAsia="Times New Roman" w:hAnsi="Times New Roman" w:cs="Times New Roman"/>
          <w:spacing w:val="3"/>
          <w:sz w:val="28"/>
          <w:szCs w:val="28"/>
          <w:bdr w:val="none" w:sz="0" w:space="0" w:color="auto" w:frame="1"/>
          <w:lang w:eastAsia="ru-RU"/>
        </w:rPr>
        <w:t xml:space="preserve"> Они помогают людям быстро сориентироваться в случае пожара. В конструкцию прибора встроен микродвигатель, который перемещает лазерный луч по поверхности пола. Этот луч показывает направление к эвакуационным выходам, его движение вперед и обратно отображается в форме практически постоянной линии, хорошо видной человеческому глазу. Размещение прибора выше уровня головы позволяет избежать перекрытия лазерного луча толпой людей в случае эвакуации.</w:t>
      </w:r>
    </w:p>
    <w:p w:rsidR="007536E4" w:rsidRPr="00AE221F" w:rsidRDefault="007536E4" w:rsidP="007536E4">
      <w:pPr>
        <w:shd w:val="clear" w:color="auto" w:fill="FFFFFF"/>
        <w:spacing w:after="0" w:line="240" w:lineRule="auto"/>
        <w:ind w:firstLine="709"/>
        <w:jc w:val="both"/>
        <w:rPr>
          <w:rFonts w:ascii="Times New Roman" w:eastAsia="Times New Roman" w:hAnsi="Times New Roman" w:cs="Times New Roman"/>
          <w:spacing w:val="3"/>
          <w:sz w:val="28"/>
          <w:szCs w:val="28"/>
          <w:bdr w:val="none" w:sz="0" w:space="0" w:color="auto" w:frame="1"/>
          <w:lang w:eastAsia="ru-RU"/>
        </w:rPr>
      </w:pPr>
      <w:r w:rsidRPr="002F76ED">
        <w:rPr>
          <w:rFonts w:ascii="Times New Roman" w:eastAsia="Times New Roman" w:hAnsi="Times New Roman" w:cs="Times New Roman"/>
          <w:i/>
          <w:spacing w:val="3"/>
          <w:sz w:val="28"/>
          <w:szCs w:val="28"/>
          <w:bdr w:val="none" w:sz="0" w:space="0" w:color="auto" w:frame="1"/>
          <w:lang w:eastAsia="ru-RU"/>
        </w:rPr>
        <w:t>Прибор «Лазерный гид 2» предназначен для проецирования на пол знаков пожарной безопасности</w:t>
      </w:r>
      <w:r w:rsidRPr="00AE221F">
        <w:rPr>
          <w:rFonts w:ascii="Times New Roman" w:eastAsia="Times New Roman" w:hAnsi="Times New Roman" w:cs="Times New Roman"/>
          <w:spacing w:val="3"/>
          <w:sz w:val="28"/>
          <w:szCs w:val="28"/>
          <w:bdr w:val="none" w:sz="0" w:space="0" w:color="auto" w:frame="1"/>
          <w:lang w:eastAsia="ru-RU"/>
        </w:rPr>
        <w:t xml:space="preserve"> – расположения огнетушителя, пожарного крана, СИЗ, телефона, аптечки. Лазерный луч, испускаемый этим прибором, проходит через специально заготовленные шаблонные фильтры (насадки) с изображением необходимых знаков. Они проецируются с потолка на пол или стены для более удобного прочтения.</w:t>
      </w:r>
    </w:p>
    <w:p w:rsidR="007536E4" w:rsidRPr="00AE221F" w:rsidRDefault="007536E4" w:rsidP="007536E4">
      <w:pPr>
        <w:shd w:val="clear" w:color="auto" w:fill="FFFFFF"/>
        <w:spacing w:after="0" w:line="240" w:lineRule="auto"/>
        <w:ind w:firstLine="709"/>
        <w:jc w:val="both"/>
        <w:rPr>
          <w:rFonts w:ascii="Times New Roman" w:eastAsia="Times New Roman" w:hAnsi="Times New Roman" w:cs="Times New Roman"/>
          <w:spacing w:val="3"/>
          <w:sz w:val="28"/>
          <w:szCs w:val="28"/>
          <w:bdr w:val="none" w:sz="0" w:space="0" w:color="auto" w:frame="1"/>
          <w:lang w:eastAsia="ru-RU"/>
        </w:rPr>
      </w:pPr>
      <w:r w:rsidRPr="00AE221F">
        <w:rPr>
          <w:rFonts w:ascii="Times New Roman" w:eastAsia="Times New Roman" w:hAnsi="Times New Roman" w:cs="Times New Roman"/>
          <w:spacing w:val="3"/>
          <w:sz w:val="28"/>
          <w:szCs w:val="28"/>
          <w:bdr w:val="none" w:sz="0" w:space="0" w:color="auto" w:frame="1"/>
          <w:lang w:eastAsia="ru-RU"/>
        </w:rPr>
        <w:t xml:space="preserve">«Оба прибора </w:t>
      </w:r>
      <w:proofErr w:type="spellStart"/>
      <w:r w:rsidRPr="00AE221F">
        <w:rPr>
          <w:rFonts w:ascii="Times New Roman" w:eastAsia="Times New Roman" w:hAnsi="Times New Roman" w:cs="Times New Roman"/>
          <w:spacing w:val="3"/>
          <w:sz w:val="28"/>
          <w:szCs w:val="28"/>
          <w:bdr w:val="none" w:sz="0" w:space="0" w:color="auto" w:frame="1"/>
          <w:lang w:eastAsia="ru-RU"/>
        </w:rPr>
        <w:t>запитываются</w:t>
      </w:r>
      <w:proofErr w:type="spellEnd"/>
      <w:r w:rsidRPr="00AE221F">
        <w:rPr>
          <w:rFonts w:ascii="Times New Roman" w:eastAsia="Times New Roman" w:hAnsi="Times New Roman" w:cs="Times New Roman"/>
          <w:spacing w:val="3"/>
          <w:sz w:val="28"/>
          <w:szCs w:val="28"/>
          <w:bdr w:val="none" w:sz="0" w:space="0" w:color="auto" w:frame="1"/>
          <w:lang w:eastAsia="ru-RU"/>
        </w:rPr>
        <w:t xml:space="preserve"> током с напряжением 220 В. В конструкцию «Лазерных гидов» можно включить блок аварийного питания, который обеспечит их работу в случае аварийного отключения электричества. Такие устройства можно использовать как индивидуально, так и в совокупности. Они надежно работают в условиях высоких температур, повышенной влажности и при других факторах пожара», – говорит доцент кафедры «Безопасность жизнедеятельности» ПНИПУ Людмила Веденеева.</w:t>
      </w:r>
    </w:p>
    <w:p w:rsidR="007536E4" w:rsidRPr="00AE221F" w:rsidRDefault="007536E4" w:rsidP="007536E4">
      <w:pPr>
        <w:shd w:val="clear" w:color="auto" w:fill="FFFFFF"/>
        <w:spacing w:after="0" w:line="240" w:lineRule="auto"/>
        <w:ind w:firstLine="709"/>
        <w:jc w:val="both"/>
        <w:rPr>
          <w:rFonts w:ascii="Times New Roman" w:eastAsia="Times New Roman" w:hAnsi="Times New Roman" w:cs="Times New Roman"/>
          <w:spacing w:val="3"/>
          <w:sz w:val="28"/>
          <w:szCs w:val="28"/>
          <w:bdr w:val="none" w:sz="0" w:space="0" w:color="auto" w:frame="1"/>
          <w:lang w:eastAsia="ru-RU"/>
        </w:rPr>
      </w:pPr>
      <w:r w:rsidRPr="00AE221F">
        <w:rPr>
          <w:rFonts w:ascii="Times New Roman" w:eastAsia="Times New Roman" w:hAnsi="Times New Roman" w:cs="Times New Roman"/>
          <w:spacing w:val="3"/>
          <w:sz w:val="28"/>
          <w:szCs w:val="28"/>
          <w:bdr w:val="none" w:sz="0" w:space="0" w:color="auto" w:frame="1"/>
          <w:lang w:eastAsia="ru-RU"/>
        </w:rPr>
        <w:t xml:space="preserve">Эвакуация с помощью приборов, разработанных пермскими политехниками, особенно эффективна в зданиях с массовым пребыванием </w:t>
      </w:r>
      <w:r w:rsidRPr="00AE221F">
        <w:rPr>
          <w:rFonts w:ascii="Times New Roman" w:eastAsia="Times New Roman" w:hAnsi="Times New Roman" w:cs="Times New Roman"/>
          <w:spacing w:val="3"/>
          <w:sz w:val="28"/>
          <w:szCs w:val="28"/>
          <w:bdr w:val="none" w:sz="0" w:space="0" w:color="auto" w:frame="1"/>
          <w:lang w:eastAsia="ru-RU"/>
        </w:rPr>
        <w:lastRenderedPageBreak/>
        <w:t>людей, многоэтажных строениях и местах со сложной инфраструктурой. Новые устройства могут послужить ориентирами не только эвакуирующимся людям, но и пожарным-спасателям. Кроме того, этот способ можно применять в сфере охраны труда и производственной безопасности, например, в шахтах. Проецируемые при помощи лазерного луча знаки и указатели не стираются и не выцветают со временем в отличие от используемых сегодня материалов.</w:t>
      </w:r>
    </w:p>
    <w:p w:rsidR="007536E4" w:rsidRPr="007536E4" w:rsidRDefault="007536E4" w:rsidP="007536E4">
      <w:pPr>
        <w:shd w:val="clear" w:color="auto" w:fill="FFFFFF"/>
        <w:spacing w:after="0" w:line="240" w:lineRule="auto"/>
        <w:ind w:firstLine="709"/>
        <w:jc w:val="both"/>
        <w:rPr>
          <w:rFonts w:ascii="Times New Roman" w:eastAsia="Times New Roman" w:hAnsi="Times New Roman" w:cs="Times New Roman"/>
          <w:color w:val="000000" w:themeColor="text1"/>
          <w:spacing w:val="3"/>
          <w:sz w:val="28"/>
          <w:szCs w:val="28"/>
          <w:bdr w:val="none" w:sz="0" w:space="0" w:color="auto" w:frame="1"/>
          <w:lang w:eastAsia="ru-RU"/>
        </w:rPr>
      </w:pPr>
      <w:hyperlink r:id="rId11" w:history="1">
        <w:r w:rsidRPr="007536E4">
          <w:rPr>
            <w:rStyle w:val="a3"/>
            <w:rFonts w:ascii="Times New Roman" w:hAnsi="Times New Roman" w:cs="Times New Roman"/>
            <w:color w:val="000000" w:themeColor="text1"/>
            <w:spacing w:val="3"/>
            <w:sz w:val="28"/>
            <w:szCs w:val="28"/>
            <w:bdr w:val="none" w:sz="0" w:space="0" w:color="auto" w:frame="1"/>
          </w:rPr>
          <w:t>https://naked-science.ru</w:t>
        </w:r>
      </w:hyperlink>
    </w:p>
    <w:p w:rsidR="00227ADB" w:rsidRDefault="00227ADB"/>
    <w:sectPr w:rsidR="00227AD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1"/>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57C8"/>
    <w:rsid w:val="00227ADB"/>
    <w:rsid w:val="007536E4"/>
    <w:rsid w:val="008E277D"/>
    <w:rsid w:val="009257C8"/>
    <w:rsid w:val="00993C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36E4"/>
    <w:pPr>
      <w:spacing w:after="160" w:line="259" w:lineRule="auto"/>
    </w:pPr>
  </w:style>
  <w:style w:type="paragraph" w:styleId="1">
    <w:name w:val="heading 1"/>
    <w:basedOn w:val="a"/>
    <w:link w:val="10"/>
    <w:uiPriority w:val="9"/>
    <w:qFormat/>
    <w:rsid w:val="007536E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536E4"/>
    <w:rPr>
      <w:rFonts w:ascii="Times New Roman" w:eastAsia="Times New Roman" w:hAnsi="Times New Roman" w:cs="Times New Roman"/>
      <w:b/>
      <w:bCs/>
      <w:kern w:val="36"/>
      <w:sz w:val="48"/>
      <w:szCs w:val="48"/>
      <w:lang w:eastAsia="ru-RU"/>
    </w:rPr>
  </w:style>
  <w:style w:type="character" w:styleId="a3">
    <w:name w:val="Hyperlink"/>
    <w:basedOn w:val="a0"/>
    <w:uiPriority w:val="99"/>
    <w:unhideWhenUsed/>
    <w:rsid w:val="007536E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36E4"/>
    <w:pPr>
      <w:spacing w:after="160" w:line="259" w:lineRule="auto"/>
    </w:pPr>
  </w:style>
  <w:style w:type="paragraph" w:styleId="1">
    <w:name w:val="heading 1"/>
    <w:basedOn w:val="a"/>
    <w:link w:val="10"/>
    <w:uiPriority w:val="9"/>
    <w:qFormat/>
    <w:rsid w:val="007536E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536E4"/>
    <w:rPr>
      <w:rFonts w:ascii="Times New Roman" w:eastAsia="Times New Roman" w:hAnsi="Times New Roman" w:cs="Times New Roman"/>
      <w:b/>
      <w:bCs/>
      <w:kern w:val="36"/>
      <w:sz w:val="48"/>
      <w:szCs w:val="48"/>
      <w:lang w:eastAsia="ru-RU"/>
    </w:rPr>
  </w:style>
  <w:style w:type="character" w:styleId="a3">
    <w:name w:val="Hyperlink"/>
    <w:basedOn w:val="a0"/>
    <w:uiPriority w:val="99"/>
    <w:unhideWhenUsed/>
    <w:rsid w:val="007536E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s://www.firerescue1.com/nist/nist-wear-and-tear-on-turnout-gear-textiles-may-release-more-forever-chemicals" TargetMode="External"/><Relationship Id="rId11" Type="http://schemas.openxmlformats.org/officeDocument/2006/relationships/hyperlink" Target="https://naked-science.ru/article/column/effektivnoj-evakuatsii-ly" TargetMode="External"/><Relationship Id="rId5" Type="http://schemas.openxmlformats.org/officeDocument/2006/relationships/image" Target="media/image1.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www.techcul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1420</Words>
  <Characters>8095</Characters>
  <Application>Microsoft Office Word</Application>
  <DocSecurity>0</DocSecurity>
  <Lines>67</Lines>
  <Paragraphs>18</Paragraphs>
  <ScaleCrop>false</ScaleCrop>
  <Company/>
  <LinksUpToDate>false</LinksUpToDate>
  <CharactersWithSpaces>9497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Воронович Виталий</dc:creator>
  <cp:keywords/>
  <dc:description/>
  <cp:lastModifiedBy>Воронович Виталий</cp:lastModifiedBy>
  <cp:revision>3</cp:revision>
  <dcterms:created xsi:type="dcterms:W3CDTF">2024-02-16T14:42:00Z</dcterms:created>
  <dcterms:modified xsi:type="dcterms:W3CDTF">2024-02-16T14:44:00Z</dcterms:modified>
</cp:coreProperties>
</file>